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36D" w:rsidRPr="00AF3A97" w:rsidRDefault="0043536D" w:rsidP="0043536D">
      <w:pPr>
        <w:spacing w:after="0" w:line="360" w:lineRule="auto"/>
        <w:jc w:val="center"/>
        <w:rPr>
          <w:rFonts w:ascii="Sylfaen" w:hAnsi="Sylfaen"/>
          <w:b/>
          <w:noProof/>
        </w:rPr>
      </w:pPr>
      <w:r w:rsidRPr="00AF3A97">
        <w:rPr>
          <w:rFonts w:ascii="Sylfaen" w:hAnsi="Sylfaen"/>
          <w:b/>
          <w:noProof/>
        </w:rPr>
        <w:t xml:space="preserve">ՀՀ ՖՆ-ԵՄԾՁԲ-20/1 ծածկագրով երկու փուլով մրցույթի </w:t>
      </w:r>
      <w:r w:rsidR="008E4015">
        <w:rPr>
          <w:rFonts w:ascii="Sylfaen" w:hAnsi="Sylfaen"/>
          <w:b/>
          <w:noProof/>
        </w:rPr>
        <w:t>առաջին փուլի հրավերի</w:t>
      </w:r>
      <w:r w:rsidRPr="00AF3A97">
        <w:rPr>
          <w:rFonts w:ascii="Sylfaen" w:hAnsi="Sylfaen"/>
          <w:b/>
          <w:noProof/>
        </w:rPr>
        <w:t xml:space="preserve"> վերաբերյալ ստացված </w:t>
      </w:r>
      <w:r w:rsidR="008E4015">
        <w:rPr>
          <w:rFonts w:ascii="Sylfaen" w:hAnsi="Sylfaen"/>
          <w:b/>
          <w:noProof/>
        </w:rPr>
        <w:t>հարցման</w:t>
      </w:r>
      <w:r w:rsidRPr="00AF3A97">
        <w:rPr>
          <w:rFonts w:ascii="Sylfaen" w:hAnsi="Sylfaen"/>
          <w:b/>
          <w:noProof/>
        </w:rPr>
        <w:t xml:space="preserve"> </w:t>
      </w:r>
      <w:r w:rsidR="008E4015">
        <w:rPr>
          <w:rFonts w:ascii="Sylfaen" w:hAnsi="Sylfaen"/>
          <w:b/>
          <w:noProof/>
        </w:rPr>
        <w:t>ու</w:t>
      </w:r>
      <w:r w:rsidRPr="00AF3A97">
        <w:rPr>
          <w:rFonts w:ascii="Sylfaen" w:hAnsi="Sylfaen"/>
          <w:b/>
          <w:noProof/>
        </w:rPr>
        <w:t xml:space="preserve"> պարզաբանմ</w:t>
      </w:r>
      <w:r w:rsidR="008E4015">
        <w:rPr>
          <w:rFonts w:ascii="Sylfaen" w:hAnsi="Sylfaen"/>
          <w:b/>
          <w:noProof/>
        </w:rPr>
        <w:t>ան</w:t>
      </w:r>
    </w:p>
    <w:p w:rsidR="0043536D" w:rsidRPr="00AF3A97" w:rsidRDefault="0043536D" w:rsidP="0043536D">
      <w:pPr>
        <w:spacing w:after="0" w:line="360" w:lineRule="auto"/>
        <w:jc w:val="center"/>
        <w:rPr>
          <w:rFonts w:ascii="Sylfaen" w:hAnsi="Sylfaen"/>
          <w:b/>
          <w:noProof/>
        </w:rPr>
      </w:pPr>
      <w:r w:rsidRPr="00AF3A97">
        <w:rPr>
          <w:rFonts w:ascii="Sylfaen" w:hAnsi="Sylfaen"/>
          <w:b/>
          <w:noProof/>
        </w:rPr>
        <w:t>վերաբերյալ հայտարարություն</w:t>
      </w:r>
    </w:p>
    <w:p w:rsidR="0043536D" w:rsidRPr="00AF3A97" w:rsidRDefault="0043536D" w:rsidP="0043536D">
      <w:pPr>
        <w:spacing w:after="0" w:line="360" w:lineRule="auto"/>
        <w:jc w:val="both"/>
        <w:rPr>
          <w:rFonts w:ascii="Sylfaen" w:hAnsi="Sylfaen"/>
          <w:b/>
          <w:noProof/>
        </w:rPr>
      </w:pPr>
    </w:p>
    <w:p w:rsidR="0043536D" w:rsidRPr="00AF3A97" w:rsidRDefault="0043536D" w:rsidP="0043536D">
      <w:pPr>
        <w:spacing w:after="0" w:line="360" w:lineRule="auto"/>
        <w:jc w:val="both"/>
        <w:rPr>
          <w:rFonts w:ascii="Sylfaen" w:hAnsi="Sylfaen"/>
          <w:noProof/>
        </w:rPr>
      </w:pPr>
      <w:r w:rsidRPr="00AF3A97">
        <w:rPr>
          <w:rFonts w:ascii="Sylfaen" w:hAnsi="Sylfaen"/>
          <w:noProof/>
        </w:rPr>
        <w:t xml:space="preserve">ՀՀ ֆինանսների նախարարությունը ՀՀ ՖՆ-ԵՄԾՁԲ-20/1 ծածկագրով երկու փուլով մրցույթի </w:t>
      </w:r>
      <w:r w:rsidR="008E4015">
        <w:rPr>
          <w:rFonts w:ascii="Sylfaen" w:hAnsi="Sylfaen"/>
          <w:noProof/>
        </w:rPr>
        <w:t>առաջին փուլի հրավերի</w:t>
      </w:r>
      <w:r w:rsidRPr="00AF3A97">
        <w:rPr>
          <w:rFonts w:ascii="Sylfaen" w:hAnsi="Sylfaen"/>
          <w:noProof/>
        </w:rPr>
        <w:t xml:space="preserve"> վերաբերյալ ստացել է հարցում: Հարցումը և ներկայացված պարզաբանումը ներկայացվում են ստորև.</w:t>
      </w:r>
    </w:p>
    <w:p w:rsidR="0043536D" w:rsidRPr="00AF3A97" w:rsidRDefault="0043536D" w:rsidP="0043536D">
      <w:pPr>
        <w:spacing w:after="0" w:line="360" w:lineRule="auto"/>
        <w:jc w:val="both"/>
        <w:rPr>
          <w:rFonts w:ascii="Sylfaen" w:hAnsi="Sylfaen"/>
          <w:b/>
          <w:noProof/>
        </w:rPr>
      </w:pPr>
    </w:p>
    <w:p w:rsidR="0043536D" w:rsidRPr="00AF3A97" w:rsidRDefault="0043536D" w:rsidP="0043536D">
      <w:pPr>
        <w:spacing w:after="0" w:line="360" w:lineRule="auto"/>
        <w:jc w:val="both"/>
        <w:rPr>
          <w:rFonts w:ascii="Sylfaen" w:hAnsi="Sylfaen"/>
          <w:b/>
          <w:noProof/>
        </w:rPr>
      </w:pPr>
      <w:r w:rsidRPr="00AF3A97">
        <w:rPr>
          <w:rFonts w:ascii="Sylfaen" w:hAnsi="Sylfaen"/>
          <w:b/>
          <w:noProof/>
        </w:rPr>
        <w:t>Հարցում</w:t>
      </w:r>
    </w:p>
    <w:p w:rsidR="0057485E" w:rsidRDefault="0085601B" w:rsidP="0057485E">
      <w:pPr>
        <w:autoSpaceDE w:val="0"/>
        <w:autoSpaceDN w:val="0"/>
        <w:adjustRightInd w:val="0"/>
        <w:spacing w:after="0" w:line="360" w:lineRule="auto"/>
        <w:jc w:val="both"/>
        <w:rPr>
          <w:rFonts w:ascii="Sylfaen" w:hAnsi="Sylfaen"/>
          <w:noProof/>
        </w:rPr>
      </w:pPr>
      <w:r>
        <w:rPr>
          <w:rFonts w:ascii="Sylfaen" w:hAnsi="Sylfaen"/>
          <w:noProof/>
        </w:rPr>
        <w:t>Հրավերի 14-րդ կետում ասվում է (մեջբերում եմ)՝</w:t>
      </w:r>
    </w:p>
    <w:p w:rsidR="0085601B" w:rsidRPr="0085601B" w:rsidRDefault="0085601B" w:rsidP="0085601B">
      <w:pPr>
        <w:pStyle w:val="BodyTextIndent2"/>
        <w:ind w:firstLine="567"/>
        <w:rPr>
          <w:rFonts w:ascii="Sylfaen" w:eastAsiaTheme="minorHAnsi" w:hAnsi="Sylfaen" w:cstheme="minorBidi"/>
          <w:noProof/>
          <w:sz w:val="22"/>
          <w:szCs w:val="22"/>
          <w:lang w:val="en-US"/>
        </w:rPr>
      </w:pPr>
      <w:r>
        <w:rPr>
          <w:rFonts w:ascii="Sylfaen" w:eastAsiaTheme="minorHAnsi" w:hAnsi="Sylfaen" w:cstheme="minorBidi"/>
          <w:noProof/>
          <w:sz w:val="22"/>
          <w:szCs w:val="22"/>
          <w:lang w:val="en-US"/>
        </w:rPr>
        <w:t>«</w:t>
      </w:r>
      <w:r w:rsidRPr="0085601B">
        <w:rPr>
          <w:rFonts w:ascii="Sylfaen" w:eastAsiaTheme="minorHAnsi" w:hAnsi="Sylfaen" w:cstheme="minorBidi"/>
          <w:noProof/>
          <w:sz w:val="22"/>
          <w:szCs w:val="22"/>
          <w:lang w:val="en-US"/>
        </w:rPr>
        <w:t>14. Մասնակիցը հայտով ներկայացնում է`</w:t>
      </w:r>
    </w:p>
    <w:p w:rsidR="0085601B" w:rsidRPr="0085601B" w:rsidRDefault="0085601B" w:rsidP="0085601B">
      <w:pPr>
        <w:pStyle w:val="norm"/>
        <w:spacing w:line="360" w:lineRule="auto"/>
        <w:ind w:firstLine="567"/>
        <w:rPr>
          <w:rFonts w:ascii="Sylfaen" w:eastAsiaTheme="minorHAnsi" w:hAnsi="Sylfaen" w:cstheme="minorBidi"/>
          <w:noProof/>
          <w:szCs w:val="22"/>
          <w:lang w:eastAsia="en-US"/>
        </w:rPr>
      </w:pPr>
      <w:r w:rsidRPr="0085601B">
        <w:rPr>
          <w:rFonts w:ascii="Sylfaen" w:eastAsiaTheme="minorHAnsi" w:hAnsi="Sylfaen" w:cstheme="minorBidi"/>
          <w:noProof/>
          <w:szCs w:val="22"/>
          <w:lang w:eastAsia="en-US"/>
        </w:rPr>
        <w:t xml:space="preserve">1) իր կողմից հաստատված՝ ընթացակարգին մասնակցելու գրավոր դիմում-հայտարարություն` համաձայն հավելված N 1-ի, </w:t>
      </w:r>
    </w:p>
    <w:p w:rsidR="0085601B" w:rsidRDefault="0085601B" w:rsidP="0085601B">
      <w:pPr>
        <w:pStyle w:val="norm"/>
        <w:spacing w:line="360" w:lineRule="auto"/>
        <w:ind w:firstLine="567"/>
        <w:rPr>
          <w:rFonts w:ascii="Sylfaen" w:eastAsiaTheme="minorHAnsi" w:hAnsi="Sylfaen" w:cstheme="minorBidi"/>
          <w:noProof/>
          <w:szCs w:val="22"/>
          <w:lang w:eastAsia="en-US"/>
        </w:rPr>
      </w:pPr>
      <w:r w:rsidRPr="0085601B">
        <w:rPr>
          <w:rFonts w:ascii="Sylfaen" w:eastAsiaTheme="minorHAnsi" w:hAnsi="Sylfaen" w:cstheme="minorBidi"/>
          <w:noProof/>
          <w:szCs w:val="22"/>
          <w:lang w:eastAsia="en-US"/>
        </w:rPr>
        <w:t>2) իր առաջարկները հրավերով ներկայացված գնման առարկայի կատարողականի կամ գործառութային (ֆունկցիոնալ) նկարագրերի վերաբերյալ (նկարագրերի առաջարկ): Մասնակիցը նկարագրերի առաջարկի հիմնավորման նպատակով առաջին փուլի հայտով կարող է ներկայացնել հիմնավորող փաստաթղթեր, տեղեկություններ, եզրակացություններ և այլ նյութեր:</w:t>
      </w:r>
      <w:r>
        <w:rPr>
          <w:rFonts w:ascii="Sylfaen" w:eastAsiaTheme="minorHAnsi" w:hAnsi="Sylfaen" w:cstheme="minorBidi"/>
          <w:noProof/>
          <w:szCs w:val="22"/>
          <w:lang w:eastAsia="en-US"/>
        </w:rPr>
        <w:t>»</w:t>
      </w:r>
    </w:p>
    <w:p w:rsidR="0085601B" w:rsidRDefault="0085601B" w:rsidP="0085601B">
      <w:pPr>
        <w:pStyle w:val="norm"/>
        <w:spacing w:line="360" w:lineRule="auto"/>
        <w:ind w:firstLine="567"/>
        <w:rPr>
          <w:rFonts w:ascii="Sylfaen" w:eastAsiaTheme="minorHAnsi" w:hAnsi="Sylfaen" w:cstheme="minorBidi"/>
          <w:noProof/>
          <w:szCs w:val="22"/>
          <w:lang w:eastAsia="en-US"/>
        </w:rPr>
      </w:pPr>
    </w:p>
    <w:p w:rsidR="0085601B" w:rsidRDefault="0085601B" w:rsidP="0085601B">
      <w:pPr>
        <w:pStyle w:val="norm"/>
        <w:spacing w:line="360" w:lineRule="auto"/>
        <w:ind w:firstLine="567"/>
        <w:rPr>
          <w:rFonts w:ascii="Sylfaen" w:eastAsiaTheme="minorHAnsi" w:hAnsi="Sylfaen" w:cstheme="minorBidi"/>
          <w:noProof/>
          <w:szCs w:val="22"/>
          <w:lang w:eastAsia="en-US"/>
        </w:rPr>
      </w:pPr>
      <w:r>
        <w:rPr>
          <w:rFonts w:ascii="Sylfaen" w:eastAsiaTheme="minorHAnsi" w:hAnsi="Sylfaen" w:cstheme="minorBidi"/>
          <w:noProof/>
          <w:szCs w:val="22"/>
          <w:lang w:eastAsia="en-US"/>
        </w:rPr>
        <w:t>2-րդ կետի վերաբերյալ կցանկանայինք հստակեցնել հետևյալը՝</w:t>
      </w:r>
    </w:p>
    <w:p w:rsidR="009E25D8" w:rsidRDefault="009E25D8" w:rsidP="0085601B">
      <w:pPr>
        <w:pStyle w:val="norm"/>
        <w:spacing w:line="360" w:lineRule="auto"/>
        <w:ind w:firstLine="567"/>
        <w:rPr>
          <w:rFonts w:ascii="Sylfaen" w:eastAsiaTheme="minorHAnsi" w:hAnsi="Sylfaen" w:cstheme="minorBidi"/>
          <w:noProof/>
          <w:szCs w:val="22"/>
          <w:lang w:eastAsia="en-US"/>
        </w:rPr>
      </w:pPr>
    </w:p>
    <w:p w:rsidR="0085601B" w:rsidRPr="0085601B" w:rsidRDefault="009E25D8" w:rsidP="009E25D8">
      <w:pPr>
        <w:pStyle w:val="norm"/>
        <w:numPr>
          <w:ilvl w:val="0"/>
          <w:numId w:val="2"/>
        </w:numPr>
        <w:tabs>
          <w:tab w:val="left" w:pos="540"/>
        </w:tabs>
        <w:spacing w:line="360" w:lineRule="auto"/>
        <w:ind w:left="0" w:firstLine="540"/>
        <w:rPr>
          <w:rFonts w:ascii="Sylfaen" w:eastAsiaTheme="minorHAnsi" w:hAnsi="Sylfaen" w:cstheme="minorBidi"/>
          <w:noProof/>
          <w:szCs w:val="22"/>
          <w:lang w:eastAsia="en-US"/>
        </w:rPr>
      </w:pPr>
      <w:r>
        <w:rPr>
          <w:rFonts w:ascii="Sylfaen" w:eastAsiaTheme="minorHAnsi" w:hAnsi="Sylfaen" w:cstheme="minorBidi"/>
          <w:noProof/>
          <w:szCs w:val="22"/>
          <w:lang w:eastAsia="en-US"/>
        </w:rPr>
        <w:t xml:space="preserve"> </w:t>
      </w:r>
      <w:r w:rsidR="0002771E">
        <w:rPr>
          <w:rFonts w:ascii="Sylfaen" w:eastAsiaTheme="minorHAnsi" w:hAnsi="Sylfaen" w:cstheme="minorBidi"/>
          <w:noProof/>
          <w:szCs w:val="22"/>
          <w:lang w:eastAsia="en-US"/>
        </w:rPr>
        <w:t>Ճի՞շտ ենք հասկանում, որ այս փուլի հիմնական նպատակը խորհրդատուների պատկերացումները/</w:t>
      </w:r>
      <w:r>
        <w:rPr>
          <w:rFonts w:ascii="Sylfaen" w:eastAsiaTheme="minorHAnsi" w:hAnsi="Sylfaen" w:cstheme="minorBidi"/>
          <w:noProof/>
          <w:szCs w:val="22"/>
          <w:lang w:eastAsia="en-US"/>
        </w:rPr>
        <w:t>մեկնաբանությ</w:t>
      </w:r>
      <w:r w:rsidR="0002771E">
        <w:rPr>
          <w:rFonts w:ascii="Sylfaen" w:eastAsiaTheme="minorHAnsi" w:hAnsi="Sylfaen" w:cstheme="minorBidi"/>
          <w:noProof/>
          <w:szCs w:val="22"/>
          <w:lang w:eastAsia="en-US"/>
        </w:rPr>
        <w:t>ունները տեխնիկական առաջադրանքի վերաբերյալ ստանալն է</w:t>
      </w:r>
      <w:r>
        <w:rPr>
          <w:rFonts w:ascii="Sylfaen" w:eastAsiaTheme="minorHAnsi" w:hAnsi="Sylfaen" w:cstheme="minorBidi"/>
          <w:noProof/>
          <w:szCs w:val="22"/>
          <w:lang w:eastAsia="en-US"/>
        </w:rPr>
        <w:t xml:space="preserve">, որպեսզի </w:t>
      </w:r>
      <w:r w:rsidR="00B5498D">
        <w:rPr>
          <w:rFonts w:ascii="Sylfaen" w:eastAsiaTheme="minorHAnsi" w:hAnsi="Sylfaen" w:cstheme="minorBidi"/>
          <w:noProof/>
          <w:szCs w:val="22"/>
          <w:lang w:eastAsia="en-US"/>
        </w:rPr>
        <w:t xml:space="preserve">մրցութային </w:t>
      </w:r>
      <w:r>
        <w:rPr>
          <w:rFonts w:ascii="Sylfaen" w:eastAsiaTheme="minorHAnsi" w:hAnsi="Sylfaen" w:cstheme="minorBidi"/>
          <w:noProof/>
          <w:szCs w:val="22"/>
          <w:lang w:eastAsia="en-US"/>
        </w:rPr>
        <w:t>հա</w:t>
      </w:r>
      <w:r>
        <w:rPr>
          <w:rFonts w:ascii="Sylfaen" w:eastAsiaTheme="minorHAnsi" w:hAnsi="Sylfaen" w:cstheme="minorBidi"/>
          <w:noProof/>
          <w:szCs w:val="22"/>
          <w:lang w:eastAsia="en-US"/>
        </w:rPr>
        <w:t>նձնաժողովի</w:t>
      </w:r>
      <w:r>
        <w:rPr>
          <w:rFonts w:ascii="Sylfaen" w:eastAsiaTheme="minorHAnsi" w:hAnsi="Sylfaen" w:cstheme="minorBidi"/>
          <w:noProof/>
          <w:szCs w:val="22"/>
          <w:lang w:eastAsia="en-US"/>
        </w:rPr>
        <w:t xml:space="preserve"> անհրաժեշտ համարելու դեպքում</w:t>
      </w:r>
      <w:r>
        <w:rPr>
          <w:rFonts w:ascii="Sylfaen" w:eastAsiaTheme="minorHAnsi" w:hAnsi="Sylfaen" w:cstheme="minorBidi"/>
          <w:noProof/>
          <w:szCs w:val="22"/>
          <w:lang w:eastAsia="en-US"/>
        </w:rPr>
        <w:t xml:space="preserve"> հնարավոր լինի կատարել ճշգրտումներ:</w:t>
      </w:r>
    </w:p>
    <w:p w:rsidR="0085601B" w:rsidRDefault="00210F8A" w:rsidP="009E25D8">
      <w:pPr>
        <w:pStyle w:val="ListParagraph"/>
        <w:numPr>
          <w:ilvl w:val="0"/>
          <w:numId w:val="2"/>
        </w:numPr>
        <w:tabs>
          <w:tab w:val="left" w:pos="54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Sylfaen" w:hAnsi="Sylfaen"/>
          <w:noProof/>
        </w:rPr>
      </w:pPr>
      <w:r>
        <w:rPr>
          <w:rFonts w:ascii="Sylfaen" w:hAnsi="Sylfaen"/>
          <w:noProof/>
        </w:rPr>
        <w:t xml:space="preserve"> </w:t>
      </w:r>
      <w:r w:rsidR="009E25D8">
        <w:rPr>
          <w:rFonts w:ascii="Sylfaen" w:hAnsi="Sylfaen"/>
          <w:noProof/>
        </w:rPr>
        <w:t>Ճի՞շտ ենք հասկանում, որ</w:t>
      </w:r>
      <w:r w:rsidR="009E25D8">
        <w:rPr>
          <w:rFonts w:ascii="Sylfaen" w:hAnsi="Sylfaen"/>
          <w:noProof/>
        </w:rPr>
        <w:t xml:space="preserve"> մեր պատկերացումները մենք կարող ենք ներկայացնել մեր ընտրած կառուցվածքով, քանզի չկա հատուկ ձև, որին պետք է հետևենք:</w:t>
      </w:r>
    </w:p>
    <w:p w:rsidR="009E25D8" w:rsidRPr="009E25D8" w:rsidRDefault="00210F8A" w:rsidP="009E25D8">
      <w:pPr>
        <w:pStyle w:val="ListParagraph"/>
        <w:numPr>
          <w:ilvl w:val="0"/>
          <w:numId w:val="2"/>
        </w:numPr>
        <w:tabs>
          <w:tab w:val="left" w:pos="54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Sylfaen" w:hAnsi="Sylfaen"/>
          <w:noProof/>
        </w:rPr>
      </w:pPr>
      <w:r>
        <w:rPr>
          <w:rFonts w:ascii="Sylfaen" w:hAnsi="Sylfaen"/>
          <w:noProof/>
        </w:rPr>
        <w:t xml:space="preserve"> </w:t>
      </w:r>
      <w:r w:rsidR="009E25D8">
        <w:rPr>
          <w:rFonts w:ascii="Sylfaen" w:hAnsi="Sylfaen"/>
          <w:noProof/>
        </w:rPr>
        <w:t xml:space="preserve">Նախատեսվում է, որ խորհրդատուները պետք է ներկայացնեն իրենց առաջարկները աշխատանքի շրջանակներում թե՞ մենք կարող ենք տալ մեր </w:t>
      </w:r>
      <w:r w:rsidR="009E25D8">
        <w:rPr>
          <w:rFonts w:ascii="Sylfaen" w:hAnsi="Sylfaen"/>
          <w:noProof/>
        </w:rPr>
        <w:lastRenderedPageBreak/>
        <w:t>մեկնաբանությունները/դիտողությունները գնահատման չափանիշների և հայտի հետ կապված մյուս կարգավորումների վերաբերյալ:</w:t>
      </w:r>
    </w:p>
    <w:p w:rsidR="0057485E" w:rsidRDefault="0057485E" w:rsidP="0043536D">
      <w:pPr>
        <w:spacing w:after="0" w:line="360" w:lineRule="auto"/>
        <w:jc w:val="both"/>
        <w:rPr>
          <w:rFonts w:ascii="Sylfaen" w:hAnsi="Sylfaen"/>
          <w:noProof/>
        </w:rPr>
      </w:pPr>
    </w:p>
    <w:p w:rsidR="00210F8A" w:rsidRPr="00AF3A97" w:rsidRDefault="00210F8A" w:rsidP="0043536D">
      <w:pPr>
        <w:spacing w:after="0" w:line="360" w:lineRule="auto"/>
        <w:jc w:val="both"/>
        <w:rPr>
          <w:rFonts w:ascii="Sylfaen" w:hAnsi="Sylfaen"/>
          <w:noProof/>
        </w:rPr>
      </w:pPr>
    </w:p>
    <w:p w:rsidR="0043536D" w:rsidRPr="00AF3A97" w:rsidRDefault="0043536D" w:rsidP="0043536D">
      <w:pPr>
        <w:spacing w:after="0" w:line="360" w:lineRule="auto"/>
        <w:jc w:val="both"/>
        <w:rPr>
          <w:rFonts w:ascii="Sylfaen" w:hAnsi="Sylfaen"/>
          <w:b/>
          <w:noProof/>
        </w:rPr>
      </w:pPr>
      <w:r w:rsidRPr="00AF3A97">
        <w:rPr>
          <w:rFonts w:ascii="Sylfaen" w:hAnsi="Sylfaen"/>
          <w:b/>
          <w:noProof/>
        </w:rPr>
        <w:t>Պարզաբանում</w:t>
      </w:r>
    </w:p>
    <w:p w:rsidR="00F93D3E" w:rsidRPr="001E6A36" w:rsidRDefault="00F93D3E" w:rsidP="00F93D3E">
      <w:pPr>
        <w:autoSpaceDE w:val="0"/>
        <w:autoSpaceDN w:val="0"/>
        <w:adjustRightInd w:val="0"/>
        <w:spacing w:after="0" w:line="360" w:lineRule="auto"/>
        <w:jc w:val="both"/>
        <w:rPr>
          <w:rFonts w:ascii="Sylfaen" w:hAnsi="Sylfaen"/>
          <w:noProof/>
        </w:rPr>
      </w:pPr>
    </w:p>
    <w:p w:rsidR="002256A9" w:rsidRPr="002256A9" w:rsidRDefault="008E43D3" w:rsidP="002256A9">
      <w:pPr>
        <w:spacing w:line="360" w:lineRule="auto"/>
        <w:jc w:val="both"/>
        <w:rPr>
          <w:rFonts w:ascii="Sylfaen" w:hAnsi="Sylfaen"/>
          <w:noProof/>
        </w:rPr>
      </w:pPr>
      <w:r>
        <w:rPr>
          <w:rFonts w:ascii="Sylfaen" w:hAnsi="Sylfaen"/>
          <w:noProof/>
        </w:rPr>
        <w:t>Մ</w:t>
      </w:r>
      <w:r w:rsidR="00F93D3E" w:rsidRPr="001E6A36">
        <w:rPr>
          <w:rFonts w:ascii="Sylfaen" w:hAnsi="Sylfaen"/>
          <w:noProof/>
        </w:rPr>
        <w:t>ասնակիցը հայտով ներկայացնում է գնման առարկայի ֆունկցիոնալ նկարագրերի վերաբերյալ առաջարկներ: Առա</w:t>
      </w:r>
      <w:r w:rsidR="00F93D3E" w:rsidRPr="00AF3A97">
        <w:rPr>
          <w:rFonts w:ascii="Sylfaen" w:hAnsi="Sylfaen"/>
          <w:noProof/>
        </w:rPr>
        <w:t>ջ</w:t>
      </w:r>
      <w:r w:rsidR="00F93D3E" w:rsidRPr="001E6A36">
        <w:rPr>
          <w:rFonts w:ascii="Sylfaen" w:hAnsi="Sylfaen"/>
          <w:noProof/>
        </w:rPr>
        <w:t>ին փուլի հայտով մասնակիցը չի ներկայացնում ոչ գնային և ոչ էլ տեխնիկական առաջարկներ, դրանք պետք է ներկայացվեն 2-րդ փուլի ընթացքում</w:t>
      </w:r>
      <w:r w:rsidR="00F93D3E" w:rsidRPr="00AF3A97">
        <w:rPr>
          <w:rFonts w:ascii="Sylfaen" w:hAnsi="Sylfaen"/>
          <w:noProof/>
        </w:rPr>
        <w:t>:</w:t>
      </w:r>
      <w:r w:rsidR="002256A9">
        <w:rPr>
          <w:rFonts w:ascii="Sylfaen" w:hAnsi="Sylfaen"/>
          <w:noProof/>
        </w:rPr>
        <w:t xml:space="preserve"> </w:t>
      </w:r>
      <w:r w:rsidR="002256A9" w:rsidRPr="002256A9">
        <w:rPr>
          <w:rFonts w:ascii="Sylfaen" w:hAnsi="Sylfaen"/>
          <w:noProof/>
        </w:rPr>
        <w:t xml:space="preserve">Գնման առարկայի կատարողականի կամ գործառութային (ֆունկցիոնալ) վերջնական նկարագրերը հաստատվում են բանակցությունների արդյունքում: </w:t>
      </w:r>
      <w:r w:rsidR="002256A9">
        <w:rPr>
          <w:rFonts w:ascii="Sylfaen" w:hAnsi="Sylfaen"/>
          <w:noProof/>
        </w:rPr>
        <w:t xml:space="preserve">Առաջարկները պետք է ներկայացվեն </w:t>
      </w:r>
      <w:r w:rsidR="002256A9" w:rsidRPr="002256A9">
        <w:rPr>
          <w:rFonts w:ascii="Sylfaen" w:hAnsi="Sylfaen"/>
          <w:noProof/>
        </w:rPr>
        <w:t>տեխնիկական առաջադրանք</w:t>
      </w:r>
      <w:r w:rsidR="002256A9">
        <w:rPr>
          <w:rFonts w:ascii="Sylfaen" w:hAnsi="Sylfaen"/>
          <w:noProof/>
        </w:rPr>
        <w:t xml:space="preserve">ի, այլ ոչ թե </w:t>
      </w:r>
      <w:r w:rsidR="002256A9">
        <w:rPr>
          <w:rFonts w:ascii="Sylfaen" w:hAnsi="Sylfaen"/>
          <w:noProof/>
        </w:rPr>
        <w:t xml:space="preserve">գնահատման չափանիշների </w:t>
      </w:r>
      <w:r w:rsidR="002256A9">
        <w:rPr>
          <w:rFonts w:ascii="Sylfaen" w:hAnsi="Sylfaen"/>
          <w:noProof/>
        </w:rPr>
        <w:t>կամ</w:t>
      </w:r>
      <w:r w:rsidR="002256A9">
        <w:rPr>
          <w:rFonts w:ascii="Sylfaen" w:hAnsi="Sylfaen"/>
          <w:noProof/>
        </w:rPr>
        <w:t xml:space="preserve"> հայտի հետ կապված մյուս կարգավորումների վերաբերյալ</w:t>
      </w:r>
      <w:r w:rsidR="002256A9">
        <w:rPr>
          <w:rFonts w:ascii="Sylfaen" w:hAnsi="Sylfaen"/>
          <w:noProof/>
        </w:rPr>
        <w:t xml:space="preserve">, քանի որ վերջիններս </w:t>
      </w:r>
      <w:r w:rsidR="002256A9" w:rsidRPr="002256A9">
        <w:rPr>
          <w:rFonts w:ascii="Sylfaen" w:hAnsi="Sylfaen"/>
          <w:noProof/>
        </w:rPr>
        <w:t>կարգավոր</w:t>
      </w:r>
      <w:r w:rsidR="002256A9" w:rsidRPr="002256A9">
        <w:rPr>
          <w:rFonts w:ascii="Sylfaen" w:hAnsi="Sylfaen"/>
          <w:noProof/>
        </w:rPr>
        <w:t>վում</w:t>
      </w:r>
      <w:r w:rsidR="002256A9" w:rsidRPr="002256A9">
        <w:rPr>
          <w:rFonts w:ascii="Sylfaen" w:hAnsi="Sylfaen"/>
          <w:noProof/>
        </w:rPr>
        <w:t xml:space="preserve"> են համաձայն գնումների մասին ՀՀ օրենսդրության:</w:t>
      </w:r>
      <w:r w:rsidR="002256A9">
        <w:rPr>
          <w:rFonts w:ascii="Sylfaen" w:hAnsi="Sylfaen"/>
          <w:noProof/>
        </w:rPr>
        <w:t xml:space="preserve"> </w:t>
      </w:r>
      <w:r w:rsidR="002256A9" w:rsidRPr="002256A9">
        <w:rPr>
          <w:rFonts w:ascii="Sylfaen" w:hAnsi="Sylfaen"/>
          <w:noProof/>
        </w:rPr>
        <w:t>Ֆունկցիոնալ նկարագրերի վերաբերյալ առաջարկ</w:t>
      </w:r>
      <w:r w:rsidR="00210F8A">
        <w:rPr>
          <w:rFonts w:ascii="Sylfaen" w:hAnsi="Sylfaen"/>
          <w:noProof/>
        </w:rPr>
        <w:t>ներ</w:t>
      </w:r>
      <w:r w:rsidR="002256A9" w:rsidRPr="002256A9">
        <w:rPr>
          <w:rFonts w:ascii="Sylfaen" w:hAnsi="Sylfaen"/>
          <w:noProof/>
        </w:rPr>
        <w:t>ը կարող է ներկայացվել ազատ ոճով</w:t>
      </w:r>
      <w:r w:rsidR="002256A9">
        <w:rPr>
          <w:rFonts w:ascii="Sylfaen" w:hAnsi="Sylfaen"/>
          <w:noProof/>
        </w:rPr>
        <w:t>:</w:t>
      </w:r>
    </w:p>
    <w:p w:rsidR="00F93D3E" w:rsidRPr="00AF3A97" w:rsidRDefault="00F93D3E" w:rsidP="00F93D3E">
      <w:pPr>
        <w:autoSpaceDE w:val="0"/>
        <w:autoSpaceDN w:val="0"/>
        <w:adjustRightInd w:val="0"/>
        <w:spacing w:after="0" w:line="360" w:lineRule="auto"/>
        <w:jc w:val="both"/>
        <w:rPr>
          <w:rFonts w:ascii="Sylfaen" w:hAnsi="Sylfaen"/>
          <w:noProof/>
        </w:rPr>
      </w:pPr>
    </w:p>
    <w:p w:rsidR="00F93D3E" w:rsidRPr="001E6A36" w:rsidRDefault="00F93D3E" w:rsidP="00F93D3E">
      <w:pPr>
        <w:autoSpaceDE w:val="0"/>
        <w:autoSpaceDN w:val="0"/>
        <w:adjustRightInd w:val="0"/>
        <w:spacing w:after="0" w:line="360" w:lineRule="auto"/>
        <w:jc w:val="both"/>
        <w:rPr>
          <w:rFonts w:ascii="Sylfaen" w:hAnsi="Sylfaen"/>
          <w:noProof/>
        </w:rPr>
      </w:pPr>
    </w:p>
    <w:p w:rsidR="009439AB" w:rsidRPr="00AF3A97" w:rsidRDefault="009439AB" w:rsidP="006802AD">
      <w:pPr>
        <w:spacing w:after="0" w:line="360" w:lineRule="auto"/>
        <w:jc w:val="center"/>
        <w:rPr>
          <w:rFonts w:ascii="Sylfaen" w:hAnsi="Sylfaen" w:cs="Sylfaen"/>
          <w:i/>
          <w:noProof/>
        </w:rPr>
      </w:pPr>
    </w:p>
    <w:p w:rsidR="009439AB" w:rsidRPr="00AF3A97" w:rsidRDefault="009439AB" w:rsidP="006802AD">
      <w:pPr>
        <w:spacing w:after="0" w:line="360" w:lineRule="auto"/>
        <w:jc w:val="center"/>
        <w:rPr>
          <w:rFonts w:ascii="Sylfaen" w:hAnsi="Sylfaen" w:cs="Sylfaen"/>
          <w:i/>
          <w:noProof/>
        </w:rPr>
      </w:pPr>
    </w:p>
    <w:p w:rsidR="006802AD" w:rsidRPr="00AF3A97" w:rsidRDefault="006802AD" w:rsidP="006802AD">
      <w:pPr>
        <w:spacing w:after="0" w:line="360" w:lineRule="auto"/>
        <w:jc w:val="center"/>
        <w:rPr>
          <w:rFonts w:ascii="Sylfaen" w:hAnsi="Sylfaen" w:cs="Sylfaen"/>
          <w:i/>
          <w:noProof/>
        </w:rPr>
      </w:pPr>
      <w:r w:rsidRPr="00AF3A97">
        <w:rPr>
          <w:rFonts w:ascii="Sylfaen" w:hAnsi="Sylfaen" w:cs="Sylfaen"/>
          <w:i/>
          <w:noProof/>
        </w:rPr>
        <w:t xml:space="preserve">        </w:t>
      </w:r>
    </w:p>
    <w:p w:rsidR="0043536D" w:rsidRPr="00AF3A97" w:rsidRDefault="006802AD" w:rsidP="006802AD">
      <w:pPr>
        <w:spacing w:after="0" w:line="360" w:lineRule="auto"/>
        <w:jc w:val="center"/>
        <w:rPr>
          <w:rFonts w:ascii="Sylfaen" w:hAnsi="Sylfaen"/>
          <w:noProof/>
          <w:lang w:val="hy-AM"/>
        </w:rPr>
      </w:pPr>
      <w:r w:rsidRPr="00AF3A97">
        <w:rPr>
          <w:rFonts w:ascii="Sylfaen" w:hAnsi="Sylfaen" w:cs="Sylfaen"/>
          <w:i/>
          <w:noProof/>
        </w:rPr>
        <w:t xml:space="preserve">       </w:t>
      </w:r>
      <w:r w:rsidR="0043536D" w:rsidRPr="00AF3A97">
        <w:rPr>
          <w:rFonts w:ascii="Sylfaen" w:hAnsi="Sylfaen" w:cs="Sylfaen"/>
          <w:i/>
          <w:noProof/>
          <w:lang w:val="hy-AM"/>
        </w:rPr>
        <w:t>Հեռախոս՝</w:t>
      </w:r>
      <w:r w:rsidR="0043536D" w:rsidRPr="00AF3A97">
        <w:rPr>
          <w:rFonts w:ascii="Sylfaen" w:hAnsi="Sylfaen"/>
          <w:i/>
          <w:noProof/>
          <w:lang w:val="hy-AM"/>
        </w:rPr>
        <w:t xml:space="preserve"> </w:t>
      </w:r>
      <w:r w:rsidR="0043536D" w:rsidRPr="00AF3A97">
        <w:rPr>
          <w:rFonts w:ascii="Sylfaen" w:hAnsi="Sylfaen" w:cs="Calibri"/>
          <w:i/>
          <w:noProof/>
          <w:lang w:val="hy-AM"/>
        </w:rPr>
        <w:t>(</w:t>
      </w:r>
      <w:r w:rsidR="0043536D" w:rsidRPr="00AF3A97">
        <w:rPr>
          <w:rFonts w:ascii="Sylfaen" w:hAnsi="Sylfaen"/>
          <w:i/>
          <w:noProof/>
          <w:lang w:val="hy-AM"/>
        </w:rPr>
        <w:t>+374</w:t>
      </w:r>
      <w:r w:rsidR="0043536D" w:rsidRPr="00AF3A97">
        <w:rPr>
          <w:rFonts w:ascii="Sylfaen" w:hAnsi="Sylfaen" w:cs="Calibri"/>
          <w:i/>
          <w:noProof/>
          <w:lang w:val="hy-AM"/>
        </w:rPr>
        <w:t>)</w:t>
      </w:r>
      <w:r w:rsidR="0043536D" w:rsidRPr="00AF3A97">
        <w:rPr>
          <w:rFonts w:ascii="Sylfaen" w:hAnsi="Sylfaen"/>
          <w:i/>
          <w:noProof/>
          <w:lang w:val="ru-RU"/>
        </w:rPr>
        <w:t xml:space="preserve"> </w:t>
      </w:r>
      <w:r w:rsidR="0043536D" w:rsidRPr="00AF3A97">
        <w:rPr>
          <w:rFonts w:ascii="Sylfaen" w:hAnsi="Sylfaen"/>
          <w:i/>
          <w:noProof/>
          <w:lang w:val="hy-AM"/>
        </w:rPr>
        <w:t>11</w:t>
      </w:r>
      <w:r w:rsidR="0043536D" w:rsidRPr="00AF3A97">
        <w:rPr>
          <w:rFonts w:ascii="Sylfaen" w:hAnsi="Sylfaen"/>
          <w:i/>
          <w:noProof/>
          <w:lang w:val="ru-RU"/>
        </w:rPr>
        <w:t xml:space="preserve"> </w:t>
      </w:r>
      <w:r w:rsidR="0043536D" w:rsidRPr="00AF3A97">
        <w:rPr>
          <w:rFonts w:ascii="Sylfaen" w:hAnsi="Sylfaen"/>
          <w:i/>
          <w:noProof/>
          <w:lang w:val="hy-AM"/>
        </w:rPr>
        <w:t>800</w:t>
      </w:r>
      <w:r w:rsidR="0043536D" w:rsidRPr="00AF3A97">
        <w:rPr>
          <w:rFonts w:ascii="Sylfaen" w:hAnsi="Sylfaen"/>
          <w:i/>
          <w:noProof/>
          <w:lang w:val="ru-RU"/>
        </w:rPr>
        <w:t>-</w:t>
      </w:r>
      <w:r w:rsidR="0043536D" w:rsidRPr="00AF3A97">
        <w:rPr>
          <w:rFonts w:ascii="Sylfaen" w:hAnsi="Sylfaen"/>
          <w:i/>
          <w:noProof/>
          <w:lang w:val="hy-AM"/>
        </w:rPr>
        <w:t>114</w:t>
      </w:r>
    </w:p>
    <w:p w:rsidR="0043536D" w:rsidRPr="00AF3A97" w:rsidRDefault="0043536D" w:rsidP="004B0726">
      <w:pPr>
        <w:pStyle w:val="BodyTextIndent"/>
        <w:jc w:val="center"/>
        <w:rPr>
          <w:rFonts w:ascii="Sylfaen" w:hAnsi="Sylfaen" w:cs="Sylfaen"/>
          <w:i w:val="0"/>
          <w:noProof/>
          <w:sz w:val="22"/>
          <w:szCs w:val="22"/>
          <w:lang w:val="hy-AM"/>
        </w:rPr>
      </w:pPr>
      <w:r w:rsidRPr="00AF3A97">
        <w:rPr>
          <w:rFonts w:ascii="Sylfaen" w:hAnsi="Sylfaen" w:cs="Sylfaen"/>
          <w:noProof/>
          <w:sz w:val="22"/>
          <w:szCs w:val="22"/>
          <w:lang w:val="hy-AM"/>
        </w:rPr>
        <w:t>Էլ. Փոստ՝ ani.aghababyan@minfin.am</w:t>
      </w:r>
    </w:p>
    <w:p w:rsidR="0057485E" w:rsidRPr="00AF3A97" w:rsidRDefault="0043536D" w:rsidP="004B0726">
      <w:pPr>
        <w:pStyle w:val="BodyTextIndent"/>
        <w:jc w:val="center"/>
        <w:rPr>
          <w:rFonts w:ascii="Sylfaen" w:hAnsi="Sylfaen" w:cs="Sylfaen"/>
          <w:noProof/>
          <w:sz w:val="22"/>
          <w:szCs w:val="22"/>
          <w:lang w:val="hy-AM"/>
        </w:rPr>
      </w:pPr>
      <w:r w:rsidRPr="00AF3A97">
        <w:rPr>
          <w:rFonts w:ascii="Sylfaen" w:hAnsi="Sylfaen" w:cs="Sylfaen"/>
          <w:noProof/>
          <w:sz w:val="22"/>
          <w:szCs w:val="22"/>
          <w:lang w:val="hy-AM"/>
        </w:rPr>
        <w:t>Պատվիրատու` ՀՀ ֆինանսների նախարարություն</w:t>
      </w:r>
    </w:p>
    <w:p w:rsidR="0057485E" w:rsidRPr="00AF3A97" w:rsidRDefault="0057485E">
      <w:pPr>
        <w:rPr>
          <w:rFonts w:ascii="Sylfaen" w:eastAsia="Times New Roman" w:hAnsi="Sylfaen" w:cs="Sylfaen"/>
          <w:i/>
          <w:noProof/>
          <w:lang w:val="hy-AM"/>
        </w:rPr>
      </w:pPr>
      <w:r w:rsidRPr="00AF3A97">
        <w:rPr>
          <w:rFonts w:ascii="Sylfaen" w:hAnsi="Sylfaen" w:cs="Sylfaen"/>
          <w:noProof/>
          <w:lang w:val="hy-AM"/>
        </w:rPr>
        <w:br w:type="page"/>
      </w:r>
    </w:p>
    <w:p w:rsidR="0043536D" w:rsidRPr="00AF3A97" w:rsidRDefault="0043536D" w:rsidP="004B0726">
      <w:pPr>
        <w:pStyle w:val="BodyTextIndent"/>
        <w:jc w:val="center"/>
        <w:rPr>
          <w:rFonts w:ascii="Sylfaen" w:hAnsi="Sylfaen" w:cs="Sylfaen"/>
          <w:i w:val="0"/>
          <w:noProof/>
          <w:sz w:val="22"/>
          <w:szCs w:val="22"/>
          <w:lang w:val="hy-AM"/>
        </w:rPr>
      </w:pPr>
    </w:p>
    <w:p w:rsidR="0043536D" w:rsidRPr="008E4015" w:rsidRDefault="0043536D" w:rsidP="0043536D">
      <w:pPr>
        <w:spacing w:line="360" w:lineRule="auto"/>
        <w:jc w:val="center"/>
        <w:rPr>
          <w:rFonts w:ascii="Sylfaen" w:hAnsi="Sylfaen" w:cs="Sylfaen"/>
          <w:b/>
          <w:noProof/>
        </w:rPr>
      </w:pPr>
      <w:r w:rsidRPr="00AF3A97">
        <w:rPr>
          <w:rFonts w:ascii="Sylfaen" w:hAnsi="Sylfaen" w:cs="Sylfaen"/>
          <w:b/>
          <w:noProof/>
        </w:rPr>
        <w:t xml:space="preserve">Announcement about received clarification and explanation according to </w:t>
      </w:r>
      <w:r w:rsidRPr="008E4015">
        <w:rPr>
          <w:rFonts w:ascii="Sylfaen" w:hAnsi="Sylfaen" w:cs="Sylfaen"/>
          <w:b/>
          <w:noProof/>
        </w:rPr>
        <w:t>the</w:t>
      </w:r>
      <w:r w:rsidR="008E4015">
        <w:rPr>
          <w:rFonts w:ascii="Sylfaen" w:hAnsi="Sylfaen" w:cs="Sylfaen"/>
          <w:b/>
          <w:noProof/>
        </w:rPr>
        <w:t xml:space="preserve"> </w:t>
      </w:r>
      <w:r w:rsidR="008E4015" w:rsidRPr="008E4015">
        <w:rPr>
          <w:rFonts w:ascii="Sylfaen" w:hAnsi="Sylfaen" w:cs="Sylfaen"/>
          <w:b/>
          <w:noProof/>
        </w:rPr>
        <w:t>invitation to the first stage</w:t>
      </w:r>
      <w:r w:rsidRPr="008E4015">
        <w:rPr>
          <w:rFonts w:ascii="Sylfaen" w:hAnsi="Sylfaen" w:cs="Sylfaen"/>
          <w:b/>
          <w:noProof/>
        </w:rPr>
        <w:t xml:space="preserve"> of the two-stage tender by code </w:t>
      </w:r>
    </w:p>
    <w:p w:rsidR="0043536D" w:rsidRPr="00AF3A97" w:rsidRDefault="0043536D" w:rsidP="0043536D">
      <w:pPr>
        <w:spacing w:line="360" w:lineRule="auto"/>
        <w:jc w:val="center"/>
        <w:rPr>
          <w:rFonts w:ascii="Sylfaen" w:hAnsi="Sylfaen" w:cs="Sylfaen"/>
          <w:b/>
          <w:noProof/>
        </w:rPr>
      </w:pPr>
      <w:r w:rsidRPr="00AF3A97">
        <w:rPr>
          <w:rFonts w:ascii="Sylfaen" w:hAnsi="Sylfaen" w:cs="Sylfaen"/>
          <w:b/>
          <w:noProof/>
        </w:rPr>
        <w:t>ՀՀ ՖՆ-ԵՄԾՁԲ-20/1</w:t>
      </w:r>
    </w:p>
    <w:p w:rsidR="0043536D" w:rsidRPr="00AF3A97" w:rsidRDefault="0043536D" w:rsidP="0043536D">
      <w:pPr>
        <w:spacing w:line="360" w:lineRule="auto"/>
        <w:jc w:val="both"/>
        <w:rPr>
          <w:rFonts w:ascii="Sylfaen" w:hAnsi="Sylfaen"/>
          <w:noProof/>
        </w:rPr>
      </w:pPr>
      <w:r w:rsidRPr="00AF3A97">
        <w:rPr>
          <w:rFonts w:ascii="Sylfaen" w:hAnsi="Sylfaen"/>
          <w:noProof/>
        </w:rPr>
        <w:t>T</w:t>
      </w:r>
      <w:r w:rsidRPr="00AF3A97">
        <w:rPr>
          <w:rFonts w:ascii="Sylfaen" w:hAnsi="Sylfaen"/>
          <w:noProof/>
          <w:lang w:val="hy-AM"/>
        </w:rPr>
        <w:t xml:space="preserve">he Ministry of </w:t>
      </w:r>
      <w:r w:rsidRPr="00AF3A97">
        <w:rPr>
          <w:rFonts w:ascii="Sylfaen" w:hAnsi="Sylfaen"/>
          <w:noProof/>
        </w:rPr>
        <w:t>Finance</w:t>
      </w:r>
      <w:r w:rsidRPr="00AF3A97">
        <w:rPr>
          <w:rFonts w:ascii="Sylfaen" w:hAnsi="Sylfaen"/>
          <w:noProof/>
          <w:lang w:val="hy-AM"/>
        </w:rPr>
        <w:t xml:space="preserve"> of the RA</w:t>
      </w:r>
      <w:r w:rsidRPr="00AF3A97">
        <w:rPr>
          <w:rFonts w:ascii="Sylfaen" w:hAnsi="Sylfaen"/>
          <w:noProof/>
        </w:rPr>
        <w:t xml:space="preserve"> has received clarification according to</w:t>
      </w:r>
      <w:r w:rsidR="008E4015" w:rsidRPr="008E4015">
        <w:rPr>
          <w:rFonts w:ascii="Sylfaen" w:hAnsi="Sylfaen"/>
          <w:noProof/>
        </w:rPr>
        <w:t xml:space="preserve"> the invitation to the first stage</w:t>
      </w:r>
      <w:r w:rsidRPr="00AF3A97">
        <w:rPr>
          <w:rFonts w:ascii="Sylfaen" w:hAnsi="Sylfaen"/>
          <w:noProof/>
        </w:rPr>
        <w:t xml:space="preserve"> of the two stage tender by code </w:t>
      </w:r>
      <w:r w:rsidRPr="008E4015">
        <w:rPr>
          <w:rFonts w:ascii="Sylfaen" w:hAnsi="Sylfaen"/>
          <w:noProof/>
        </w:rPr>
        <w:t>ՀՀ</w:t>
      </w:r>
      <w:r w:rsidRPr="00AF3A97">
        <w:rPr>
          <w:rFonts w:ascii="Sylfaen" w:hAnsi="Sylfaen"/>
          <w:noProof/>
        </w:rPr>
        <w:t xml:space="preserve"> </w:t>
      </w:r>
      <w:r w:rsidRPr="008E4015">
        <w:rPr>
          <w:rFonts w:ascii="Sylfaen" w:hAnsi="Sylfaen"/>
          <w:noProof/>
        </w:rPr>
        <w:t>ՖՆ</w:t>
      </w:r>
      <w:r w:rsidRPr="00AF3A97">
        <w:rPr>
          <w:rFonts w:ascii="Sylfaen" w:hAnsi="Sylfaen"/>
          <w:noProof/>
        </w:rPr>
        <w:t>-</w:t>
      </w:r>
      <w:r w:rsidRPr="008E4015">
        <w:rPr>
          <w:rFonts w:ascii="Sylfaen" w:hAnsi="Sylfaen"/>
          <w:noProof/>
        </w:rPr>
        <w:t>ԵՄԾՁԲ</w:t>
      </w:r>
      <w:r w:rsidRPr="00AF3A97">
        <w:rPr>
          <w:rFonts w:ascii="Sylfaen" w:hAnsi="Sylfaen"/>
          <w:noProof/>
        </w:rPr>
        <w:t>-20/1. The clarification and given explanation are listed below.</w:t>
      </w:r>
    </w:p>
    <w:p w:rsidR="0043536D" w:rsidRPr="00AF3A97" w:rsidRDefault="0043536D" w:rsidP="00DD7BFF">
      <w:pPr>
        <w:rPr>
          <w:rFonts w:ascii="Sylfaen" w:hAnsi="Sylfaen" w:cs="Sylfaen"/>
          <w:b/>
          <w:noProof/>
        </w:rPr>
      </w:pPr>
    </w:p>
    <w:p w:rsidR="00BA143D" w:rsidRPr="00AF3A97" w:rsidRDefault="00DD7BFF" w:rsidP="00DD7BFF">
      <w:pPr>
        <w:rPr>
          <w:rFonts w:ascii="Sylfaen" w:hAnsi="Sylfaen" w:cs="Arial"/>
          <w:b/>
          <w:bCs/>
          <w:color w:val="00326D"/>
          <w:shd w:val="clear" w:color="auto" w:fill="FFFFFF"/>
        </w:rPr>
      </w:pPr>
      <w:r w:rsidRPr="00AF3A97">
        <w:rPr>
          <w:rFonts w:ascii="Sylfaen" w:hAnsi="Sylfaen" w:cs="Sylfaen"/>
          <w:b/>
          <w:noProof/>
          <w:lang w:val="hy-AM"/>
        </w:rPr>
        <w:t>CLARIFICATION</w:t>
      </w:r>
      <w:r w:rsidR="00C34413" w:rsidRPr="00AF3A97">
        <w:rPr>
          <w:rFonts w:ascii="Sylfaen" w:hAnsi="Sylfaen"/>
        </w:rPr>
        <w:t xml:space="preserve"> </w:t>
      </w:r>
    </w:p>
    <w:p w:rsidR="0085601B" w:rsidRPr="0085601B" w:rsidRDefault="0085601B" w:rsidP="0085601B">
      <w:pPr>
        <w:shd w:val="clear" w:color="auto" w:fill="FFFFFF"/>
        <w:rPr>
          <w:rFonts w:ascii="Sylfaen" w:hAnsi="Sylfaen"/>
          <w:noProof/>
        </w:rPr>
      </w:pPr>
      <w:r w:rsidRPr="0085601B">
        <w:rPr>
          <w:rFonts w:ascii="Sylfaen" w:hAnsi="Sylfaen"/>
          <w:noProof/>
        </w:rPr>
        <w:t>The point 14 of the invitation states the following</w:t>
      </w:r>
    </w:p>
    <w:p w:rsidR="0085601B" w:rsidRPr="0085601B" w:rsidRDefault="0085601B" w:rsidP="0085601B">
      <w:pPr>
        <w:pStyle w:val="BodyTextIndent2"/>
        <w:shd w:val="clear" w:color="auto" w:fill="FFFFFF"/>
        <w:spacing w:line="300" w:lineRule="atLeast"/>
        <w:rPr>
          <w:rFonts w:ascii="Sylfaen" w:eastAsiaTheme="minorHAnsi" w:hAnsi="Sylfaen" w:cstheme="minorBidi"/>
          <w:noProof/>
          <w:sz w:val="22"/>
          <w:szCs w:val="22"/>
          <w:lang w:val="en-US"/>
        </w:rPr>
      </w:pPr>
      <w:r w:rsidRPr="0085601B">
        <w:rPr>
          <w:rFonts w:ascii="Sylfaen" w:eastAsiaTheme="minorHAnsi" w:hAnsi="Sylfaen" w:cstheme="minorBidi"/>
          <w:noProof/>
          <w:sz w:val="22"/>
          <w:szCs w:val="22"/>
          <w:lang w:val="en-US"/>
        </w:rPr>
        <w:t>Quote:</w:t>
      </w:r>
    </w:p>
    <w:p w:rsidR="0085601B" w:rsidRPr="0085601B" w:rsidRDefault="0085601B" w:rsidP="0085601B">
      <w:pPr>
        <w:shd w:val="clear" w:color="auto" w:fill="FFFFFF"/>
        <w:rPr>
          <w:rFonts w:ascii="Sylfaen" w:hAnsi="Sylfaen"/>
          <w:noProof/>
        </w:rPr>
      </w:pPr>
      <w:r w:rsidRPr="0085601B">
        <w:rPr>
          <w:rFonts w:ascii="Sylfaen" w:hAnsi="Sylfaen"/>
          <w:noProof/>
        </w:rPr>
        <w:t>“14. The Participant shall submit the following with the bid:</w:t>
      </w:r>
    </w:p>
    <w:p w:rsidR="0085601B" w:rsidRPr="0085601B" w:rsidRDefault="0085601B" w:rsidP="0085601B">
      <w:pPr>
        <w:shd w:val="clear" w:color="auto" w:fill="FFFFFF"/>
        <w:rPr>
          <w:rFonts w:ascii="Sylfaen" w:hAnsi="Sylfaen"/>
          <w:noProof/>
        </w:rPr>
      </w:pPr>
      <w:r w:rsidRPr="0085601B">
        <w:rPr>
          <w:rFonts w:ascii="Sylfaen" w:hAnsi="Sylfaen"/>
          <w:noProof/>
        </w:rPr>
        <w:t xml:space="preserve">1) </w:t>
      </w:r>
      <w:proofErr w:type="gramStart"/>
      <w:r w:rsidRPr="0085601B">
        <w:rPr>
          <w:rFonts w:ascii="Sylfaen" w:hAnsi="Sylfaen"/>
          <w:noProof/>
        </w:rPr>
        <w:t>a</w:t>
      </w:r>
      <w:proofErr w:type="gramEnd"/>
      <w:r w:rsidRPr="0085601B">
        <w:rPr>
          <w:rFonts w:ascii="Sylfaen" w:hAnsi="Sylfaen"/>
          <w:noProof/>
        </w:rPr>
        <w:t xml:space="preserve"> written application-announcement for participating in the procedure approved by him in accordance with Appendix N 1,</w:t>
      </w:r>
    </w:p>
    <w:p w:rsidR="0085601B" w:rsidRPr="0085601B" w:rsidRDefault="0085601B" w:rsidP="0085601B">
      <w:pPr>
        <w:shd w:val="clear" w:color="auto" w:fill="FFFFFF"/>
        <w:rPr>
          <w:rFonts w:ascii="Sylfaen" w:hAnsi="Sylfaen"/>
          <w:noProof/>
        </w:rPr>
      </w:pPr>
      <w:r w:rsidRPr="0085601B">
        <w:rPr>
          <w:rFonts w:ascii="Sylfaen" w:hAnsi="Sylfaen"/>
          <w:noProof/>
        </w:rPr>
        <w:t xml:space="preserve">2) </w:t>
      </w:r>
      <w:proofErr w:type="gramStart"/>
      <w:r w:rsidRPr="0085601B">
        <w:rPr>
          <w:rFonts w:ascii="Sylfaen" w:hAnsi="Sylfaen"/>
          <w:noProof/>
        </w:rPr>
        <w:t>their</w:t>
      </w:r>
      <w:proofErr w:type="gramEnd"/>
      <w:r w:rsidRPr="0085601B">
        <w:rPr>
          <w:rFonts w:ascii="Sylfaen" w:hAnsi="Sylfaen"/>
          <w:noProof/>
        </w:rPr>
        <w:t xml:space="preserve"> bids (bid description) on performance or functional descriptions of the procurement subject. The Bidder, in order to </w:t>
      </w:r>
      <w:proofErr w:type="spellStart"/>
      <w:r w:rsidRPr="0085601B">
        <w:rPr>
          <w:rFonts w:ascii="Sylfaen" w:hAnsi="Sylfaen"/>
          <w:noProof/>
        </w:rPr>
        <w:t>subtstantiate</w:t>
      </w:r>
      <w:proofErr w:type="spellEnd"/>
      <w:r w:rsidRPr="0085601B">
        <w:rPr>
          <w:rFonts w:ascii="Sylfaen" w:hAnsi="Sylfaen"/>
          <w:noProof/>
        </w:rPr>
        <w:t xml:space="preserve"> the bid, may submit supporting documents, information, conclusions and other materials on the basis of the first stage bid.”</w:t>
      </w:r>
    </w:p>
    <w:p w:rsidR="0085601B" w:rsidRPr="0085601B" w:rsidRDefault="0085601B" w:rsidP="0085601B">
      <w:pPr>
        <w:shd w:val="clear" w:color="auto" w:fill="FFFFFF"/>
        <w:rPr>
          <w:rFonts w:ascii="Sylfaen" w:hAnsi="Sylfaen"/>
          <w:noProof/>
        </w:rPr>
      </w:pPr>
      <w:r w:rsidRPr="0085601B">
        <w:rPr>
          <w:rFonts w:ascii="Sylfaen" w:hAnsi="Sylfaen"/>
          <w:noProof/>
        </w:rPr>
        <w:t> </w:t>
      </w:r>
    </w:p>
    <w:p w:rsidR="0085601B" w:rsidRPr="0085601B" w:rsidRDefault="0085601B" w:rsidP="0085601B">
      <w:pPr>
        <w:shd w:val="clear" w:color="auto" w:fill="FFFFFF"/>
        <w:rPr>
          <w:rFonts w:ascii="Sylfaen" w:hAnsi="Sylfaen"/>
          <w:noProof/>
        </w:rPr>
      </w:pPr>
      <w:r w:rsidRPr="0085601B">
        <w:rPr>
          <w:rFonts w:ascii="Sylfaen" w:hAnsi="Sylfaen"/>
          <w:noProof/>
        </w:rPr>
        <w:t>In relation to the second point, we would like to clarify the following:</w:t>
      </w:r>
    </w:p>
    <w:p w:rsidR="0085601B" w:rsidRPr="0085601B" w:rsidRDefault="0085601B" w:rsidP="0085601B">
      <w:pPr>
        <w:shd w:val="clear" w:color="auto" w:fill="FFFFFF"/>
        <w:rPr>
          <w:rFonts w:ascii="Sylfaen" w:hAnsi="Sylfaen"/>
          <w:noProof/>
        </w:rPr>
      </w:pPr>
      <w:r w:rsidRPr="0085601B">
        <w:rPr>
          <w:rFonts w:ascii="Sylfaen" w:hAnsi="Sylfaen"/>
          <w:noProof/>
        </w:rPr>
        <w:t> </w:t>
      </w:r>
    </w:p>
    <w:p w:rsidR="0085601B" w:rsidRPr="0085601B" w:rsidRDefault="0085601B" w:rsidP="00210F8A">
      <w:pPr>
        <w:pStyle w:val="ListParagraph"/>
        <w:shd w:val="clear" w:color="auto" w:fill="FFFFFF"/>
        <w:spacing w:after="0"/>
        <w:ind w:left="0" w:firstLine="360"/>
        <w:rPr>
          <w:rFonts w:ascii="Sylfaen" w:hAnsi="Sylfaen"/>
          <w:noProof/>
        </w:rPr>
      </w:pPr>
      <w:r w:rsidRPr="0085601B">
        <w:rPr>
          <w:rFonts w:ascii="Sylfaen" w:hAnsi="Sylfaen"/>
          <w:noProof/>
        </w:rPr>
        <w:t>1.    Is our understanding correct, that the general purpose of this stage is to obtain consultants’ insights/comments on the terms of reference (</w:t>
      </w:r>
      <w:proofErr w:type="spellStart"/>
      <w:r w:rsidRPr="0085601B">
        <w:rPr>
          <w:rFonts w:ascii="Sylfaen" w:hAnsi="Sylfaen"/>
          <w:noProof/>
        </w:rPr>
        <w:t>ToR</w:t>
      </w:r>
      <w:proofErr w:type="spellEnd"/>
      <w:r w:rsidRPr="0085601B">
        <w:rPr>
          <w:rFonts w:ascii="Sylfaen" w:hAnsi="Sylfaen"/>
          <w:noProof/>
        </w:rPr>
        <w:t>) to make possible adjustments in it if the tendering committee considers necessary</w:t>
      </w:r>
      <w:r w:rsidR="00210F8A">
        <w:rPr>
          <w:rFonts w:ascii="Sylfaen" w:hAnsi="Sylfaen"/>
          <w:noProof/>
        </w:rPr>
        <w:t>.</w:t>
      </w:r>
    </w:p>
    <w:p w:rsidR="0085601B" w:rsidRPr="0085601B" w:rsidRDefault="0085601B" w:rsidP="00210F8A">
      <w:pPr>
        <w:pStyle w:val="ListParagraph"/>
        <w:shd w:val="clear" w:color="auto" w:fill="FFFFFF"/>
        <w:spacing w:after="0"/>
        <w:ind w:left="0" w:firstLine="360"/>
        <w:rPr>
          <w:rFonts w:ascii="Sylfaen" w:hAnsi="Sylfaen"/>
          <w:noProof/>
        </w:rPr>
      </w:pPr>
      <w:r w:rsidRPr="0085601B">
        <w:rPr>
          <w:rFonts w:ascii="Sylfaen" w:hAnsi="Sylfaen"/>
          <w:noProof/>
        </w:rPr>
        <w:t> </w:t>
      </w:r>
    </w:p>
    <w:p w:rsidR="0085601B" w:rsidRPr="0085601B" w:rsidRDefault="0085601B" w:rsidP="00210F8A">
      <w:pPr>
        <w:pStyle w:val="ListParagraph"/>
        <w:shd w:val="clear" w:color="auto" w:fill="FFFFFF"/>
        <w:spacing w:after="0"/>
        <w:ind w:left="0" w:firstLine="360"/>
        <w:rPr>
          <w:rFonts w:ascii="Sylfaen" w:hAnsi="Sylfaen"/>
          <w:noProof/>
        </w:rPr>
      </w:pPr>
      <w:r w:rsidRPr="0085601B">
        <w:rPr>
          <w:rFonts w:ascii="Sylfaen" w:hAnsi="Sylfaen"/>
          <w:noProof/>
        </w:rPr>
        <w:t>2.    Is our understanding correct that our insights may be provided in a structure we choose, as there is no specific format we should follow?</w:t>
      </w:r>
    </w:p>
    <w:p w:rsidR="0085601B" w:rsidRPr="0085601B" w:rsidRDefault="0085601B" w:rsidP="00210F8A">
      <w:pPr>
        <w:pStyle w:val="ListParagraph"/>
        <w:shd w:val="clear" w:color="auto" w:fill="FFFFFF"/>
        <w:spacing w:after="0" w:line="233" w:lineRule="atLeast"/>
        <w:ind w:left="0" w:firstLine="360"/>
        <w:rPr>
          <w:rFonts w:ascii="Sylfaen" w:hAnsi="Sylfaen"/>
          <w:noProof/>
        </w:rPr>
      </w:pPr>
      <w:r w:rsidRPr="0085601B">
        <w:rPr>
          <w:rFonts w:ascii="Sylfaen" w:hAnsi="Sylfaen"/>
          <w:noProof/>
        </w:rPr>
        <w:t> </w:t>
      </w:r>
    </w:p>
    <w:p w:rsidR="0085601B" w:rsidRPr="0085601B" w:rsidRDefault="0085601B" w:rsidP="00210F8A">
      <w:pPr>
        <w:pStyle w:val="ListParagraph"/>
        <w:shd w:val="clear" w:color="auto" w:fill="FFFFFF"/>
        <w:spacing w:after="0"/>
        <w:ind w:left="0" w:firstLine="360"/>
        <w:rPr>
          <w:rFonts w:ascii="Sylfaen" w:hAnsi="Sylfaen"/>
          <w:noProof/>
        </w:rPr>
      </w:pPr>
      <w:r w:rsidRPr="0085601B">
        <w:rPr>
          <w:rFonts w:ascii="Sylfaen" w:hAnsi="Sylfaen"/>
          <w:noProof/>
        </w:rPr>
        <w:lastRenderedPageBreak/>
        <w:t>3.    Are the consultants expected to provide insight on the scope of the work, or we may provide also our comments/remarks regarding the evaluation criteria and other arrangements related to the bid.</w:t>
      </w:r>
    </w:p>
    <w:p w:rsidR="0085601B" w:rsidRPr="0085601B" w:rsidRDefault="0085601B" w:rsidP="0085601B">
      <w:pPr>
        <w:pStyle w:val="ListParagraph"/>
        <w:shd w:val="clear" w:color="auto" w:fill="FFFFFF"/>
        <w:spacing w:after="160" w:line="233" w:lineRule="atLeast"/>
        <w:rPr>
          <w:rFonts w:ascii="Sylfaen" w:hAnsi="Sylfaen"/>
          <w:noProof/>
        </w:rPr>
      </w:pPr>
      <w:r w:rsidRPr="0085601B">
        <w:rPr>
          <w:rFonts w:ascii="Sylfaen" w:hAnsi="Sylfaen"/>
          <w:noProof/>
        </w:rPr>
        <w:t> </w:t>
      </w:r>
    </w:p>
    <w:p w:rsidR="00214B87" w:rsidRPr="00AF3A97" w:rsidRDefault="00214B87" w:rsidP="00367140">
      <w:pPr>
        <w:shd w:val="clear" w:color="auto" w:fill="FFFFFF"/>
        <w:spacing w:after="0" w:line="264" w:lineRule="atLeast"/>
        <w:jc w:val="both"/>
        <w:rPr>
          <w:rFonts w:ascii="Sylfaen" w:eastAsia="Times New Roman" w:hAnsi="Sylfaen" w:cs="Times New Roman"/>
          <w:color w:val="000000"/>
        </w:rPr>
      </w:pPr>
    </w:p>
    <w:p w:rsidR="00214B87" w:rsidRPr="00AF3A97" w:rsidRDefault="00214B87" w:rsidP="00C34413">
      <w:pPr>
        <w:shd w:val="clear" w:color="auto" w:fill="FFFFFF"/>
        <w:spacing w:after="0" w:line="264" w:lineRule="atLeast"/>
        <w:rPr>
          <w:rFonts w:ascii="Sylfaen" w:eastAsia="Times New Roman" w:hAnsi="Sylfaen" w:cs="Times New Roman"/>
          <w:color w:val="000000"/>
        </w:rPr>
      </w:pPr>
    </w:p>
    <w:p w:rsidR="00DD7BFF" w:rsidRPr="00AF3A97" w:rsidRDefault="00DD7BFF" w:rsidP="00C34413">
      <w:pPr>
        <w:shd w:val="clear" w:color="auto" w:fill="FFFFFF"/>
        <w:spacing w:after="0" w:line="264" w:lineRule="atLeast"/>
        <w:rPr>
          <w:rFonts w:ascii="Sylfaen" w:hAnsi="Sylfaen" w:cs="Sylfaen"/>
          <w:b/>
          <w:noProof/>
        </w:rPr>
      </w:pPr>
      <w:r w:rsidRPr="00AF3A97">
        <w:rPr>
          <w:rFonts w:ascii="Sylfaen" w:hAnsi="Sylfaen" w:cs="Sylfaen"/>
          <w:b/>
          <w:noProof/>
          <w:lang w:val="hy-AM"/>
        </w:rPr>
        <w:t xml:space="preserve">EXPLANATION </w:t>
      </w:r>
    </w:p>
    <w:p w:rsidR="00D71982" w:rsidRPr="00AF3A97" w:rsidRDefault="00D71982" w:rsidP="00C34413">
      <w:pPr>
        <w:shd w:val="clear" w:color="auto" w:fill="FFFFFF"/>
        <w:spacing w:after="0" w:line="264" w:lineRule="atLeast"/>
        <w:rPr>
          <w:rFonts w:ascii="Sylfaen" w:hAnsi="Sylfaen" w:cs="Sylfaen"/>
          <w:b/>
          <w:noProof/>
        </w:rPr>
      </w:pPr>
    </w:p>
    <w:p w:rsidR="004B6AF4" w:rsidRPr="00AF3A97" w:rsidRDefault="002256A9" w:rsidP="008E4015">
      <w:pPr>
        <w:spacing w:before="100" w:beforeAutospacing="1" w:after="100" w:afterAutospacing="1" w:line="360" w:lineRule="auto"/>
        <w:jc w:val="both"/>
        <w:rPr>
          <w:rFonts w:ascii="Sylfaen" w:hAnsi="Sylfaen"/>
          <w:noProof/>
        </w:rPr>
      </w:pPr>
      <w:r>
        <w:rPr>
          <w:rFonts w:ascii="Sylfaen" w:hAnsi="Sylfaen"/>
          <w:noProof/>
        </w:rPr>
        <w:t>T</w:t>
      </w:r>
      <w:r w:rsidR="004B6AF4" w:rsidRPr="00AF3A97">
        <w:rPr>
          <w:rFonts w:ascii="Sylfaen" w:hAnsi="Sylfaen"/>
          <w:noProof/>
        </w:rPr>
        <w:t>he participants shall submit their bids on functional descriptions of the procurement subject. The participant does</w:t>
      </w:r>
      <w:r w:rsidR="00FC1256" w:rsidRPr="00AF3A97">
        <w:rPr>
          <w:rFonts w:ascii="Sylfaen" w:hAnsi="Sylfaen"/>
          <w:noProof/>
        </w:rPr>
        <w:t xml:space="preserve"> not</w:t>
      </w:r>
      <w:r w:rsidR="004B6AF4" w:rsidRPr="00AF3A97">
        <w:rPr>
          <w:rFonts w:ascii="Sylfaen" w:hAnsi="Sylfaen"/>
          <w:noProof/>
        </w:rPr>
        <w:t xml:space="preserve"> submit the bid with financial and technical proposals on the first stage</w:t>
      </w:r>
      <w:r w:rsidR="00797182" w:rsidRPr="00AF3A97">
        <w:rPr>
          <w:rFonts w:ascii="Sylfaen" w:hAnsi="Sylfaen"/>
          <w:noProof/>
        </w:rPr>
        <w:t>, those should be submitted on the second stage.</w:t>
      </w:r>
      <w:r>
        <w:rPr>
          <w:rFonts w:ascii="Sylfaen" w:hAnsi="Sylfaen"/>
          <w:noProof/>
        </w:rPr>
        <w:t xml:space="preserve"> </w:t>
      </w:r>
      <w:r w:rsidRPr="002256A9">
        <w:rPr>
          <w:rFonts w:ascii="Sylfaen" w:hAnsi="Sylfaen"/>
          <w:noProof/>
        </w:rPr>
        <w:t>T</w:t>
      </w:r>
      <w:r w:rsidRPr="002256A9">
        <w:rPr>
          <w:rFonts w:ascii="Sylfaen" w:hAnsi="Sylfaen"/>
          <w:noProof/>
        </w:rPr>
        <w:t xml:space="preserve">he final descriptions of the performance or functional description of the procurement subject is approved </w:t>
      </w:r>
      <w:r w:rsidRPr="002256A9">
        <w:rPr>
          <w:rFonts w:ascii="Sylfaen" w:hAnsi="Sylfaen"/>
          <w:noProof/>
        </w:rPr>
        <w:t>a</w:t>
      </w:r>
      <w:r w:rsidRPr="002256A9">
        <w:rPr>
          <w:rFonts w:ascii="Sylfaen" w:hAnsi="Sylfaen"/>
          <w:noProof/>
        </w:rPr>
        <w:t>s a result of negotiations</w:t>
      </w:r>
      <w:r>
        <w:rPr>
          <w:rFonts w:ascii="Sylfaen" w:hAnsi="Sylfaen"/>
          <w:noProof/>
        </w:rPr>
        <w:t xml:space="preserve">. </w:t>
      </w:r>
      <w:r w:rsidR="001D1667">
        <w:rPr>
          <w:rFonts w:ascii="Sylfaen" w:hAnsi="Sylfaen"/>
          <w:noProof/>
        </w:rPr>
        <w:t>The proposal</w:t>
      </w:r>
      <w:r w:rsidR="00210F8A">
        <w:rPr>
          <w:rFonts w:ascii="Sylfaen" w:hAnsi="Sylfaen"/>
          <w:noProof/>
        </w:rPr>
        <w:t>s given by the participants shօuld be in scope of the terms of reference</w:t>
      </w:r>
      <w:r w:rsidR="001D1667">
        <w:rPr>
          <w:rFonts w:ascii="Sylfaen" w:hAnsi="Sylfaen"/>
          <w:noProof/>
        </w:rPr>
        <w:t xml:space="preserve"> not </w:t>
      </w:r>
      <w:r w:rsidR="001D1667" w:rsidRPr="001D1667">
        <w:rPr>
          <w:rFonts w:ascii="Sylfaen" w:hAnsi="Sylfaen"/>
          <w:noProof/>
        </w:rPr>
        <w:t xml:space="preserve">regarding the evaluation criteria </w:t>
      </w:r>
      <w:r w:rsidR="001D1667">
        <w:rPr>
          <w:rFonts w:ascii="Sylfaen" w:hAnsi="Sylfaen"/>
          <w:noProof/>
        </w:rPr>
        <w:t>or</w:t>
      </w:r>
      <w:r w:rsidR="001D1667" w:rsidRPr="001D1667">
        <w:rPr>
          <w:rFonts w:ascii="Sylfaen" w:hAnsi="Sylfaen"/>
          <w:noProof/>
        </w:rPr>
        <w:t xml:space="preserve"> other </w:t>
      </w:r>
      <w:r w:rsidR="001D1667">
        <w:rPr>
          <w:rFonts w:ascii="Sylfaen" w:hAnsi="Sylfaen"/>
          <w:noProof/>
        </w:rPr>
        <w:t xml:space="preserve">arrangements related to the bid as </w:t>
      </w:r>
      <w:r w:rsidR="001D1667" w:rsidRPr="001D1667">
        <w:rPr>
          <w:rFonts w:ascii="Sylfaen" w:hAnsi="Sylfaen"/>
          <w:noProof/>
        </w:rPr>
        <w:t>the latter</w:t>
      </w:r>
      <w:r w:rsidR="001D1667">
        <w:rPr>
          <w:rFonts w:ascii="Sylfaen" w:hAnsi="Sylfaen"/>
          <w:noProof/>
        </w:rPr>
        <w:t xml:space="preserve"> </w:t>
      </w:r>
      <w:r w:rsidR="001D1667" w:rsidRPr="001D1667">
        <w:rPr>
          <w:rFonts w:ascii="Sylfaen" w:hAnsi="Sylfaen"/>
          <w:noProof/>
        </w:rPr>
        <w:t>are regulated by the RA legislation on procurement</w:t>
      </w:r>
      <w:r w:rsidR="001D1667">
        <w:rPr>
          <w:rFonts w:ascii="Sylfaen" w:hAnsi="Sylfaen"/>
          <w:noProof/>
        </w:rPr>
        <w:t xml:space="preserve">. </w:t>
      </w:r>
      <w:r w:rsidR="00DE02AD">
        <w:rPr>
          <w:rFonts w:ascii="Sylfaen" w:hAnsi="Sylfaen"/>
          <w:noProof/>
        </w:rPr>
        <w:t>B</w:t>
      </w:r>
      <w:r w:rsidR="00DE02AD" w:rsidRPr="00AF3A97">
        <w:rPr>
          <w:rFonts w:ascii="Sylfaen" w:hAnsi="Sylfaen"/>
          <w:noProof/>
        </w:rPr>
        <w:t xml:space="preserve">ids on functional descriptions </w:t>
      </w:r>
      <w:r w:rsidR="001D1667" w:rsidRPr="001D1667">
        <w:rPr>
          <w:rFonts w:ascii="Sylfaen" w:hAnsi="Sylfaen"/>
          <w:noProof/>
        </w:rPr>
        <w:t xml:space="preserve">can be </w:t>
      </w:r>
      <w:r w:rsidR="001D1667">
        <w:rPr>
          <w:rFonts w:ascii="Sylfaen" w:hAnsi="Sylfaen"/>
          <w:noProof/>
        </w:rPr>
        <w:t>given</w:t>
      </w:r>
      <w:r w:rsidR="001D1667" w:rsidRPr="001D1667">
        <w:rPr>
          <w:rFonts w:ascii="Sylfaen" w:hAnsi="Sylfaen"/>
          <w:noProof/>
        </w:rPr>
        <w:t xml:space="preserve"> in free style.</w:t>
      </w:r>
    </w:p>
    <w:p w:rsidR="004B6AF4" w:rsidRPr="00AF3A97" w:rsidRDefault="004B6AF4" w:rsidP="004B6AF4">
      <w:pPr>
        <w:spacing w:line="360" w:lineRule="auto"/>
        <w:ind w:firstLine="567"/>
        <w:jc w:val="both"/>
        <w:rPr>
          <w:rFonts w:ascii="Sylfaen" w:eastAsia="Times New Roman" w:hAnsi="Sylfaen" w:cs="Times New Roman"/>
          <w:color w:val="000000"/>
        </w:rPr>
      </w:pPr>
    </w:p>
    <w:p w:rsidR="00E369CD" w:rsidRPr="00AF3A97" w:rsidRDefault="00E369CD" w:rsidP="00D71982">
      <w:pPr>
        <w:spacing w:line="360" w:lineRule="auto"/>
        <w:jc w:val="both"/>
        <w:rPr>
          <w:rFonts w:ascii="Sylfaen" w:eastAsia="Times New Roman" w:hAnsi="Sylfaen" w:cs="Times New Roman"/>
          <w:color w:val="000000"/>
        </w:rPr>
      </w:pPr>
    </w:p>
    <w:p w:rsidR="0043536D" w:rsidRPr="00AF3A97" w:rsidRDefault="0043536D" w:rsidP="0043536D">
      <w:pPr>
        <w:pStyle w:val="BodyTextIndent"/>
        <w:jc w:val="center"/>
        <w:rPr>
          <w:rFonts w:ascii="Sylfaen" w:hAnsi="Sylfaen"/>
          <w:i w:val="0"/>
          <w:noProof/>
          <w:sz w:val="22"/>
          <w:szCs w:val="22"/>
        </w:rPr>
      </w:pPr>
      <w:r w:rsidRPr="00AF3A97">
        <w:rPr>
          <w:rFonts w:ascii="Sylfaen" w:hAnsi="Sylfaen"/>
          <w:noProof/>
          <w:sz w:val="22"/>
          <w:szCs w:val="22"/>
        </w:rPr>
        <w:t>Telephone: (+374) 11 800114</w:t>
      </w:r>
    </w:p>
    <w:p w:rsidR="0043536D" w:rsidRPr="00AF3A97" w:rsidRDefault="0043536D" w:rsidP="0043536D">
      <w:pPr>
        <w:pStyle w:val="BodyTextIndent"/>
        <w:jc w:val="center"/>
        <w:rPr>
          <w:rFonts w:ascii="Sylfaen" w:hAnsi="Sylfaen"/>
          <w:i w:val="0"/>
          <w:noProof/>
          <w:sz w:val="22"/>
          <w:szCs w:val="22"/>
        </w:rPr>
      </w:pPr>
      <w:r w:rsidRPr="00AF3A97">
        <w:rPr>
          <w:rFonts w:ascii="Sylfaen" w:hAnsi="Sylfaen"/>
          <w:noProof/>
          <w:sz w:val="22"/>
          <w:szCs w:val="22"/>
        </w:rPr>
        <w:t>Email: ani.aghababyan@minfin.am</w:t>
      </w:r>
    </w:p>
    <w:p w:rsidR="0043536D" w:rsidRPr="00AF3A97" w:rsidRDefault="0043536D" w:rsidP="0043536D">
      <w:pPr>
        <w:spacing w:line="360" w:lineRule="auto"/>
        <w:ind w:firstLine="720"/>
        <w:jc w:val="center"/>
        <w:rPr>
          <w:rFonts w:ascii="Sylfaen" w:hAnsi="Sylfaen"/>
          <w:i/>
          <w:noProof/>
        </w:rPr>
      </w:pPr>
      <w:r w:rsidRPr="00AF3A97">
        <w:rPr>
          <w:rFonts w:ascii="Sylfaen" w:hAnsi="Sylfaen"/>
          <w:i/>
          <w:noProof/>
        </w:rPr>
        <w:t>Client: RA Ministry of Finance</w:t>
      </w:r>
    </w:p>
    <w:p w:rsidR="006802AD" w:rsidRPr="00AF3A97" w:rsidRDefault="006802AD">
      <w:pPr>
        <w:rPr>
          <w:rFonts w:ascii="Sylfaen" w:hAnsi="Sylfaen"/>
          <w:b/>
          <w:szCs w:val="24"/>
        </w:rPr>
      </w:pPr>
      <w:r w:rsidRPr="00AF3A97">
        <w:rPr>
          <w:rFonts w:ascii="Sylfaen" w:hAnsi="Sylfaen"/>
          <w:b/>
          <w:szCs w:val="24"/>
        </w:rPr>
        <w:br w:type="page"/>
      </w:r>
    </w:p>
    <w:p w:rsidR="004B0726" w:rsidRPr="00AF3A97" w:rsidRDefault="004B0726" w:rsidP="004B0726">
      <w:pPr>
        <w:widowControl w:val="0"/>
        <w:spacing w:after="160" w:line="360" w:lineRule="auto"/>
        <w:jc w:val="center"/>
        <w:rPr>
          <w:rFonts w:ascii="Sylfaen" w:hAnsi="Sylfaen"/>
          <w:b/>
          <w:szCs w:val="24"/>
        </w:rPr>
      </w:pPr>
      <w:proofErr w:type="spellStart"/>
      <w:r w:rsidRPr="00AF3A97">
        <w:rPr>
          <w:rFonts w:ascii="Sylfaen" w:hAnsi="Sylfaen"/>
          <w:b/>
          <w:szCs w:val="24"/>
        </w:rPr>
        <w:lastRenderedPageBreak/>
        <w:t>Объявление</w:t>
      </w:r>
      <w:proofErr w:type="spellEnd"/>
      <w:r w:rsidRPr="00AF3A97">
        <w:rPr>
          <w:rFonts w:ascii="Sylfaen" w:hAnsi="Sylfaen"/>
          <w:b/>
          <w:szCs w:val="24"/>
        </w:rPr>
        <w:t xml:space="preserve"> о </w:t>
      </w:r>
      <w:proofErr w:type="spellStart"/>
      <w:r w:rsidRPr="00AF3A97">
        <w:rPr>
          <w:rFonts w:ascii="Sylfaen" w:hAnsi="Sylfaen"/>
          <w:b/>
          <w:szCs w:val="24"/>
        </w:rPr>
        <w:t>полученных</w:t>
      </w:r>
      <w:proofErr w:type="spellEnd"/>
      <w:r w:rsidRPr="00AF3A97">
        <w:rPr>
          <w:rFonts w:ascii="Sylfaen" w:hAnsi="Sylfaen"/>
          <w:b/>
          <w:szCs w:val="24"/>
        </w:rPr>
        <w:t xml:space="preserve"> </w:t>
      </w:r>
      <w:proofErr w:type="spellStart"/>
      <w:r w:rsidRPr="00AF3A97">
        <w:rPr>
          <w:rFonts w:ascii="Sylfaen" w:hAnsi="Sylfaen"/>
          <w:b/>
          <w:szCs w:val="24"/>
        </w:rPr>
        <w:t>запросах</w:t>
      </w:r>
      <w:proofErr w:type="spellEnd"/>
      <w:r w:rsidRPr="00AF3A97">
        <w:rPr>
          <w:rFonts w:ascii="Sylfaen" w:hAnsi="Sylfaen"/>
          <w:b/>
          <w:szCs w:val="24"/>
        </w:rPr>
        <w:t xml:space="preserve"> и о </w:t>
      </w:r>
      <w:proofErr w:type="spellStart"/>
      <w:r w:rsidRPr="00AF3A97">
        <w:rPr>
          <w:rFonts w:ascii="Sylfaen" w:hAnsi="Sylfaen"/>
          <w:b/>
          <w:szCs w:val="24"/>
        </w:rPr>
        <w:t>предоставленных</w:t>
      </w:r>
      <w:proofErr w:type="spellEnd"/>
      <w:r w:rsidRPr="00AF3A97">
        <w:rPr>
          <w:rFonts w:ascii="Sylfaen" w:hAnsi="Sylfaen"/>
          <w:b/>
          <w:szCs w:val="24"/>
        </w:rPr>
        <w:t xml:space="preserve"> </w:t>
      </w:r>
      <w:proofErr w:type="spellStart"/>
      <w:r w:rsidRPr="00AF3A97">
        <w:rPr>
          <w:rFonts w:ascii="Sylfaen" w:hAnsi="Sylfaen"/>
          <w:b/>
          <w:szCs w:val="24"/>
        </w:rPr>
        <w:t>разъяснениях</w:t>
      </w:r>
      <w:proofErr w:type="spellEnd"/>
      <w:r w:rsidRPr="00AF3A97">
        <w:rPr>
          <w:rFonts w:ascii="Sylfaen" w:hAnsi="Sylfaen"/>
          <w:b/>
          <w:szCs w:val="24"/>
        </w:rPr>
        <w:t xml:space="preserve"> о </w:t>
      </w:r>
      <w:proofErr w:type="spellStart"/>
      <w:r w:rsidR="001C0062" w:rsidRPr="001C0062">
        <w:rPr>
          <w:rFonts w:ascii="Sylfaen" w:hAnsi="Sylfaen"/>
          <w:b/>
          <w:szCs w:val="24"/>
        </w:rPr>
        <w:t>приглашение</w:t>
      </w:r>
      <w:proofErr w:type="spellEnd"/>
      <w:r w:rsidR="001C0062" w:rsidRPr="001C0062">
        <w:rPr>
          <w:rFonts w:ascii="Sylfaen" w:hAnsi="Sylfaen"/>
          <w:b/>
          <w:szCs w:val="24"/>
        </w:rPr>
        <w:t xml:space="preserve"> </w:t>
      </w:r>
      <w:proofErr w:type="spellStart"/>
      <w:r w:rsidR="001C0062" w:rsidRPr="001C0062">
        <w:rPr>
          <w:rFonts w:ascii="Sylfaen" w:hAnsi="Sylfaen"/>
          <w:b/>
          <w:szCs w:val="24"/>
        </w:rPr>
        <w:t>первого</w:t>
      </w:r>
      <w:proofErr w:type="spellEnd"/>
      <w:r w:rsidR="001C0062" w:rsidRPr="001C0062">
        <w:rPr>
          <w:rFonts w:ascii="Sylfaen" w:hAnsi="Sylfaen"/>
          <w:b/>
          <w:szCs w:val="24"/>
        </w:rPr>
        <w:t xml:space="preserve"> </w:t>
      </w:r>
      <w:proofErr w:type="spellStart"/>
      <w:r w:rsidR="001C0062" w:rsidRPr="001C0062">
        <w:rPr>
          <w:rFonts w:ascii="Sylfaen" w:hAnsi="Sylfaen"/>
          <w:b/>
          <w:szCs w:val="24"/>
        </w:rPr>
        <w:t>этапа</w:t>
      </w:r>
      <w:proofErr w:type="spellEnd"/>
      <w:r w:rsidR="001C0062" w:rsidRPr="001C0062">
        <w:rPr>
          <w:rFonts w:ascii="Sylfaen" w:hAnsi="Sylfaen"/>
          <w:b/>
          <w:szCs w:val="24"/>
        </w:rPr>
        <w:t xml:space="preserve"> </w:t>
      </w:r>
      <w:proofErr w:type="spellStart"/>
      <w:r w:rsidRPr="00AF3A97">
        <w:rPr>
          <w:rFonts w:ascii="Sylfaen" w:hAnsi="Sylfaen"/>
          <w:b/>
          <w:szCs w:val="24"/>
        </w:rPr>
        <w:t>двухэтапного</w:t>
      </w:r>
      <w:proofErr w:type="spellEnd"/>
      <w:r w:rsidRPr="00AF3A97">
        <w:rPr>
          <w:rFonts w:ascii="Sylfaen" w:hAnsi="Sylfaen"/>
          <w:b/>
          <w:szCs w:val="24"/>
        </w:rPr>
        <w:t xml:space="preserve"> </w:t>
      </w:r>
      <w:proofErr w:type="spellStart"/>
      <w:r w:rsidRPr="00AF3A97">
        <w:rPr>
          <w:rFonts w:ascii="Sylfaen" w:hAnsi="Sylfaen"/>
          <w:b/>
          <w:szCs w:val="24"/>
        </w:rPr>
        <w:t>конкурса</w:t>
      </w:r>
      <w:proofErr w:type="spellEnd"/>
      <w:r w:rsidRPr="00AF3A97">
        <w:rPr>
          <w:rFonts w:ascii="Sylfaen" w:hAnsi="Sylfaen"/>
          <w:b/>
          <w:szCs w:val="24"/>
        </w:rPr>
        <w:t xml:space="preserve"> </w:t>
      </w:r>
      <w:proofErr w:type="spellStart"/>
      <w:r w:rsidRPr="00AF3A97">
        <w:rPr>
          <w:rFonts w:ascii="Sylfaen" w:hAnsi="Sylfaen"/>
          <w:b/>
          <w:szCs w:val="24"/>
        </w:rPr>
        <w:t>под</w:t>
      </w:r>
      <w:proofErr w:type="spellEnd"/>
      <w:r w:rsidRPr="00AF3A97">
        <w:rPr>
          <w:rFonts w:ascii="Sylfaen" w:hAnsi="Sylfaen"/>
          <w:b/>
          <w:szCs w:val="24"/>
        </w:rPr>
        <w:t xml:space="preserve"> </w:t>
      </w:r>
      <w:proofErr w:type="spellStart"/>
      <w:r w:rsidRPr="00AF3A97">
        <w:rPr>
          <w:rFonts w:ascii="Sylfaen" w:hAnsi="Sylfaen"/>
          <w:b/>
          <w:szCs w:val="24"/>
        </w:rPr>
        <w:t>кодом</w:t>
      </w:r>
      <w:proofErr w:type="spellEnd"/>
      <w:r w:rsidRPr="00AF3A97">
        <w:rPr>
          <w:rFonts w:ascii="Sylfaen" w:hAnsi="Sylfaen"/>
          <w:b/>
          <w:szCs w:val="24"/>
        </w:rPr>
        <w:t xml:space="preserve"> </w:t>
      </w:r>
    </w:p>
    <w:p w:rsidR="004B0726" w:rsidRPr="00AF3A97" w:rsidRDefault="004B0726" w:rsidP="004B0726">
      <w:pPr>
        <w:widowControl w:val="0"/>
        <w:spacing w:after="160" w:line="360" w:lineRule="auto"/>
        <w:jc w:val="center"/>
        <w:rPr>
          <w:rFonts w:ascii="Sylfaen" w:hAnsi="Sylfaen"/>
          <w:b/>
          <w:szCs w:val="24"/>
        </w:rPr>
      </w:pPr>
      <w:r w:rsidRPr="00AF3A97">
        <w:rPr>
          <w:rFonts w:ascii="Sylfaen" w:hAnsi="Sylfaen"/>
          <w:b/>
          <w:szCs w:val="24"/>
        </w:rPr>
        <w:t xml:space="preserve"> </w:t>
      </w:r>
      <w:r w:rsidRPr="00AF3A97">
        <w:rPr>
          <w:rFonts w:ascii="Sylfaen" w:hAnsi="Sylfaen" w:cs="Sylfaen"/>
          <w:b/>
          <w:szCs w:val="24"/>
        </w:rPr>
        <w:t>ՀՀ</w:t>
      </w:r>
      <w:r w:rsidRPr="00AF3A97">
        <w:rPr>
          <w:rFonts w:ascii="Sylfaen" w:hAnsi="Sylfaen"/>
          <w:b/>
          <w:szCs w:val="24"/>
        </w:rPr>
        <w:t xml:space="preserve"> </w:t>
      </w:r>
      <w:r w:rsidRPr="00AF3A97">
        <w:rPr>
          <w:rFonts w:ascii="Sylfaen" w:hAnsi="Sylfaen" w:cs="Sylfaen"/>
          <w:b/>
          <w:szCs w:val="24"/>
        </w:rPr>
        <w:t>ՖՆ</w:t>
      </w:r>
      <w:r w:rsidRPr="00AF3A97">
        <w:rPr>
          <w:rFonts w:ascii="Sylfaen" w:hAnsi="Sylfaen"/>
          <w:b/>
          <w:szCs w:val="24"/>
        </w:rPr>
        <w:t>-</w:t>
      </w:r>
      <w:r w:rsidRPr="00AF3A97">
        <w:rPr>
          <w:rFonts w:ascii="Sylfaen" w:hAnsi="Sylfaen" w:cs="Sylfaen"/>
          <w:b/>
          <w:szCs w:val="24"/>
        </w:rPr>
        <w:t>ԵՄԾՁԲ</w:t>
      </w:r>
      <w:r w:rsidRPr="00AF3A97">
        <w:rPr>
          <w:rFonts w:ascii="Sylfaen" w:hAnsi="Sylfaen"/>
          <w:b/>
          <w:szCs w:val="24"/>
        </w:rPr>
        <w:t>-20/1</w:t>
      </w:r>
    </w:p>
    <w:p w:rsidR="004B0726" w:rsidRPr="00AF3A97" w:rsidRDefault="004B0726" w:rsidP="00DE02AD">
      <w:pPr>
        <w:pStyle w:val="BodyTextIndent"/>
        <w:rPr>
          <w:rFonts w:ascii="Sylfaen" w:hAnsi="Sylfaen"/>
          <w:i w:val="0"/>
          <w:noProof/>
        </w:rPr>
      </w:pPr>
    </w:p>
    <w:p w:rsidR="004B0726" w:rsidRPr="00AF3A97" w:rsidRDefault="004B0726" w:rsidP="00DE02AD">
      <w:pPr>
        <w:widowControl w:val="0"/>
        <w:spacing w:after="160" w:line="360" w:lineRule="auto"/>
        <w:jc w:val="both"/>
        <w:rPr>
          <w:rFonts w:ascii="Sylfaen" w:hAnsi="Sylfaen"/>
          <w:noProof/>
        </w:rPr>
      </w:pPr>
      <w:r w:rsidRPr="00AF3A97">
        <w:rPr>
          <w:rFonts w:ascii="Sylfaen" w:hAnsi="Sylfaen"/>
          <w:noProof/>
        </w:rPr>
        <w:t>Министерство финансов РА получил запрос о</w:t>
      </w:r>
      <w:r w:rsidR="001C0062" w:rsidRPr="00AF3A97">
        <w:rPr>
          <w:rFonts w:ascii="Sylfaen" w:hAnsi="Sylfaen"/>
          <w:noProof/>
        </w:rPr>
        <w:t xml:space="preserve"> </w:t>
      </w:r>
      <w:r w:rsidR="001C0062" w:rsidRPr="001C0062">
        <w:rPr>
          <w:rFonts w:ascii="Sylfaen" w:hAnsi="Sylfaen"/>
          <w:noProof/>
        </w:rPr>
        <w:t xml:space="preserve">приглашение первого этапа </w:t>
      </w:r>
      <w:r w:rsidRPr="00AF3A97">
        <w:rPr>
          <w:rFonts w:ascii="Sylfaen" w:hAnsi="Sylfaen"/>
          <w:noProof/>
        </w:rPr>
        <w:t xml:space="preserve">двухэтапного конкурса под кодом  </w:t>
      </w:r>
      <w:r w:rsidRPr="00AF3A97">
        <w:rPr>
          <w:rFonts w:ascii="Sylfaen" w:hAnsi="Sylfaen" w:cs="Sylfaen"/>
          <w:noProof/>
        </w:rPr>
        <w:t>ՀՀ</w:t>
      </w:r>
      <w:r w:rsidRPr="00AF3A97">
        <w:rPr>
          <w:rFonts w:ascii="Sylfaen" w:hAnsi="Sylfaen"/>
          <w:noProof/>
        </w:rPr>
        <w:t xml:space="preserve"> </w:t>
      </w:r>
      <w:r w:rsidRPr="00AF3A97">
        <w:rPr>
          <w:rFonts w:ascii="Sylfaen" w:hAnsi="Sylfaen" w:cs="Sylfaen"/>
          <w:noProof/>
        </w:rPr>
        <w:t>ՖՆ</w:t>
      </w:r>
      <w:r w:rsidRPr="00AF3A97">
        <w:rPr>
          <w:rFonts w:ascii="Sylfaen" w:hAnsi="Sylfaen"/>
          <w:noProof/>
        </w:rPr>
        <w:t>-</w:t>
      </w:r>
      <w:r w:rsidRPr="00AF3A97">
        <w:rPr>
          <w:rFonts w:ascii="Sylfaen" w:hAnsi="Sylfaen" w:cs="Sylfaen"/>
          <w:noProof/>
        </w:rPr>
        <w:t>ԵՄԾՁԲ</w:t>
      </w:r>
      <w:r w:rsidRPr="00AF3A97">
        <w:rPr>
          <w:rFonts w:ascii="Sylfaen" w:hAnsi="Sylfaen"/>
          <w:noProof/>
        </w:rPr>
        <w:t>-20/1. Полученное запрос и предоставленное  разъяснения представлены ниже.</w:t>
      </w:r>
    </w:p>
    <w:p w:rsidR="004B0726" w:rsidRDefault="004B0726" w:rsidP="001C0062">
      <w:pPr>
        <w:spacing w:line="360" w:lineRule="auto"/>
        <w:rPr>
          <w:rFonts w:ascii="Sylfaen" w:hAnsi="Sylfaen"/>
          <w:b/>
          <w:noProof/>
        </w:rPr>
      </w:pPr>
      <w:r w:rsidRPr="00AF3A97">
        <w:rPr>
          <w:rFonts w:ascii="Sylfaen" w:hAnsi="Sylfaen"/>
          <w:b/>
          <w:noProof/>
        </w:rPr>
        <w:t>Запрос</w:t>
      </w:r>
    </w:p>
    <w:p w:rsidR="00B5498D" w:rsidRDefault="00B5498D" w:rsidP="00DE02AD">
      <w:pPr>
        <w:spacing w:line="360" w:lineRule="auto"/>
        <w:jc w:val="both"/>
        <w:rPr>
          <w:rFonts w:ascii="Sylfaen" w:hAnsi="Sylfaen"/>
          <w:noProof/>
        </w:rPr>
      </w:pPr>
      <w:r w:rsidRPr="00B5498D">
        <w:rPr>
          <w:rFonts w:ascii="Sylfaen" w:hAnsi="Sylfaen"/>
          <w:noProof/>
        </w:rPr>
        <w:t>Пункт 14 приглашения гласит следующее</w:t>
      </w:r>
    </w:p>
    <w:p w:rsidR="00B5498D" w:rsidRDefault="00B5498D" w:rsidP="00DE02AD">
      <w:pPr>
        <w:spacing w:line="360" w:lineRule="auto"/>
        <w:jc w:val="both"/>
        <w:rPr>
          <w:rFonts w:ascii="Sylfaen" w:hAnsi="Sylfaen"/>
          <w:noProof/>
        </w:rPr>
      </w:pPr>
      <w:r w:rsidRPr="00B5498D">
        <w:rPr>
          <w:rFonts w:ascii="Sylfaen" w:hAnsi="Sylfaen"/>
          <w:noProof/>
        </w:rPr>
        <w:t>Цитата</w:t>
      </w:r>
      <w:r>
        <w:rPr>
          <w:rFonts w:ascii="Sylfaen" w:hAnsi="Sylfaen"/>
          <w:noProof/>
        </w:rPr>
        <w:t>:</w:t>
      </w:r>
    </w:p>
    <w:p w:rsidR="00B5498D" w:rsidRPr="00B5498D" w:rsidRDefault="00B5498D" w:rsidP="00DE02AD">
      <w:pPr>
        <w:pStyle w:val="BodyTextIndent2"/>
        <w:rPr>
          <w:rFonts w:ascii="Sylfaen" w:eastAsiaTheme="minorHAnsi" w:hAnsi="Sylfaen" w:cstheme="minorBidi"/>
          <w:noProof/>
          <w:sz w:val="22"/>
          <w:szCs w:val="22"/>
          <w:lang w:val="en-US"/>
        </w:rPr>
      </w:pPr>
      <w:r w:rsidRPr="00B5498D">
        <w:rPr>
          <w:rFonts w:ascii="Sylfaen" w:eastAsiaTheme="minorHAnsi" w:hAnsi="Sylfaen" w:cstheme="minorBidi"/>
          <w:noProof/>
          <w:sz w:val="22"/>
          <w:szCs w:val="22"/>
          <w:lang w:val="en-US"/>
        </w:rPr>
        <w:t>“</w:t>
      </w:r>
      <w:r w:rsidRPr="00B5498D">
        <w:rPr>
          <w:rFonts w:ascii="Sylfaen" w:eastAsiaTheme="minorHAnsi" w:hAnsi="Sylfaen" w:cstheme="minorBidi"/>
          <w:noProof/>
          <w:sz w:val="22"/>
          <w:szCs w:val="22"/>
          <w:lang w:val="en-US"/>
        </w:rPr>
        <w:t xml:space="preserve">14. Участник заявкой предоставляет: </w:t>
      </w:r>
    </w:p>
    <w:p w:rsidR="00B5498D" w:rsidRPr="00B5498D" w:rsidRDefault="00B5498D" w:rsidP="00DE02AD">
      <w:pPr>
        <w:pStyle w:val="BodyTextIndent2"/>
        <w:rPr>
          <w:rFonts w:ascii="Sylfaen" w:eastAsiaTheme="minorHAnsi" w:hAnsi="Sylfaen" w:cstheme="minorBidi"/>
          <w:noProof/>
          <w:sz w:val="22"/>
          <w:szCs w:val="22"/>
          <w:lang w:val="en-US"/>
        </w:rPr>
      </w:pPr>
      <w:r w:rsidRPr="00B5498D">
        <w:rPr>
          <w:rFonts w:ascii="Sylfaen" w:eastAsiaTheme="minorHAnsi" w:hAnsi="Sylfaen" w:cstheme="minorBidi"/>
          <w:noProof/>
          <w:sz w:val="22"/>
          <w:szCs w:val="22"/>
          <w:lang w:val="en-US"/>
        </w:rPr>
        <w:t xml:space="preserve">1) утвержденное им самим заявка-обявление для участия в процедуре, в соответствии с Приложением N 1; </w:t>
      </w:r>
    </w:p>
    <w:p w:rsidR="00B5498D" w:rsidRDefault="00B5498D" w:rsidP="00DE02AD">
      <w:pPr>
        <w:pStyle w:val="BodyTextIndent2"/>
        <w:rPr>
          <w:rFonts w:ascii="Sylfaen" w:eastAsiaTheme="minorHAnsi" w:hAnsi="Sylfaen" w:cstheme="minorBidi"/>
          <w:noProof/>
          <w:sz w:val="22"/>
          <w:szCs w:val="22"/>
          <w:lang w:val="en-US"/>
        </w:rPr>
      </w:pPr>
      <w:r w:rsidRPr="00B5498D">
        <w:rPr>
          <w:rFonts w:ascii="Sylfaen" w:eastAsiaTheme="minorHAnsi" w:hAnsi="Sylfaen" w:cstheme="minorBidi"/>
          <w:noProof/>
          <w:sz w:val="22"/>
          <w:szCs w:val="22"/>
          <w:lang w:val="en-US"/>
        </w:rPr>
        <w:t>2) свои предложения относительно исполнительного и функционального описания по представленному предмету закупки (предложение описания). Для  обоснования предложения описания участник может подать обосновывающие документы, информацию, заключения и другие материалы по первому этапу подачи заявки:</w:t>
      </w:r>
      <w:r w:rsidRPr="00B5498D">
        <w:rPr>
          <w:rFonts w:ascii="Sylfaen" w:eastAsiaTheme="minorHAnsi" w:hAnsi="Sylfaen" w:cstheme="minorBidi"/>
          <w:noProof/>
          <w:sz w:val="22"/>
          <w:szCs w:val="22"/>
          <w:lang w:val="en-US"/>
        </w:rPr>
        <w:t>”</w:t>
      </w:r>
    </w:p>
    <w:p w:rsidR="00B5498D" w:rsidRDefault="00B5498D" w:rsidP="00B5498D">
      <w:pPr>
        <w:pStyle w:val="BodyTextIndent2"/>
        <w:rPr>
          <w:rFonts w:ascii="Sylfaen" w:eastAsiaTheme="minorHAnsi" w:hAnsi="Sylfaen" w:cstheme="minorBidi"/>
          <w:noProof/>
          <w:sz w:val="22"/>
          <w:szCs w:val="22"/>
          <w:lang w:val="en-US"/>
        </w:rPr>
      </w:pPr>
    </w:p>
    <w:p w:rsidR="00B5498D" w:rsidRDefault="00B5498D" w:rsidP="00B5498D">
      <w:pPr>
        <w:pStyle w:val="BodyTextIndent2"/>
        <w:rPr>
          <w:rFonts w:ascii="Sylfaen" w:eastAsiaTheme="minorHAnsi" w:hAnsi="Sylfaen" w:cstheme="minorBidi"/>
          <w:noProof/>
          <w:sz w:val="22"/>
          <w:szCs w:val="22"/>
          <w:lang w:val="en-US"/>
        </w:rPr>
      </w:pPr>
      <w:r w:rsidRPr="00B5498D">
        <w:rPr>
          <w:rFonts w:ascii="Sylfaen" w:eastAsiaTheme="minorHAnsi" w:hAnsi="Sylfaen" w:cstheme="minorBidi"/>
          <w:noProof/>
          <w:sz w:val="22"/>
          <w:szCs w:val="22"/>
          <w:lang w:val="en-US"/>
        </w:rPr>
        <w:t>Что касается второго пункта, мы хотели бы уточнить следующее:</w:t>
      </w:r>
    </w:p>
    <w:p w:rsidR="00B5498D" w:rsidRDefault="001D1667" w:rsidP="00B5498D">
      <w:pPr>
        <w:pStyle w:val="BodyTextIndent2"/>
        <w:numPr>
          <w:ilvl w:val="0"/>
          <w:numId w:val="3"/>
        </w:numPr>
        <w:ind w:left="0" w:firstLine="540"/>
        <w:rPr>
          <w:rFonts w:ascii="Sylfaen" w:eastAsiaTheme="minorHAnsi" w:hAnsi="Sylfaen" w:cstheme="minorBidi"/>
          <w:noProof/>
          <w:sz w:val="22"/>
          <w:szCs w:val="22"/>
          <w:lang w:val="en-US"/>
        </w:rPr>
      </w:pPr>
      <w:r>
        <w:rPr>
          <w:rFonts w:ascii="Sylfaen" w:eastAsiaTheme="minorHAnsi" w:hAnsi="Sylfaen" w:cstheme="minorBidi"/>
          <w:noProof/>
          <w:sz w:val="22"/>
          <w:szCs w:val="22"/>
          <w:lang w:val="en-US"/>
        </w:rPr>
        <w:t xml:space="preserve"> </w:t>
      </w:r>
      <w:r w:rsidR="00B5498D" w:rsidRPr="00B5498D">
        <w:rPr>
          <w:rFonts w:ascii="Sylfaen" w:eastAsiaTheme="minorHAnsi" w:hAnsi="Sylfaen" w:cstheme="minorBidi"/>
          <w:noProof/>
          <w:sz w:val="22"/>
          <w:szCs w:val="22"/>
          <w:lang w:val="en-US"/>
        </w:rPr>
        <w:t xml:space="preserve">Правильно ли </w:t>
      </w:r>
      <w:r w:rsidR="00B5498D">
        <w:rPr>
          <w:rFonts w:ascii="Sylfaen" w:eastAsiaTheme="minorHAnsi" w:hAnsi="Sylfaen" w:cstheme="minorBidi"/>
          <w:noProof/>
          <w:sz w:val="22"/>
          <w:szCs w:val="22"/>
          <w:lang w:val="en-US"/>
        </w:rPr>
        <w:t>мы</w:t>
      </w:r>
      <w:r w:rsidR="00B5498D" w:rsidRPr="00B5498D">
        <w:rPr>
          <w:rFonts w:ascii="Sylfaen" w:eastAsiaTheme="minorHAnsi" w:hAnsi="Sylfaen" w:cstheme="minorBidi"/>
          <w:noProof/>
          <w:sz w:val="22"/>
          <w:szCs w:val="22"/>
          <w:lang w:val="en-US"/>
        </w:rPr>
        <w:t xml:space="preserve"> понимае</w:t>
      </w:r>
      <w:r w:rsidR="00B5498D">
        <w:rPr>
          <w:rFonts w:ascii="Sylfaen" w:eastAsiaTheme="minorHAnsi" w:hAnsi="Sylfaen" w:cstheme="minorBidi"/>
          <w:noProof/>
          <w:sz w:val="22"/>
          <w:szCs w:val="22"/>
          <w:lang w:val="en-US"/>
        </w:rPr>
        <w:t xml:space="preserve">м, </w:t>
      </w:r>
      <w:r w:rsidR="00B5498D" w:rsidRPr="00B5498D">
        <w:rPr>
          <w:rFonts w:ascii="Sylfaen" w:eastAsiaTheme="minorHAnsi" w:hAnsi="Sylfaen" w:cstheme="minorBidi"/>
          <w:noProof/>
          <w:sz w:val="22"/>
          <w:szCs w:val="22"/>
          <w:lang w:val="en-US"/>
        </w:rPr>
        <w:t>что общая цель этого этапа</w:t>
      </w:r>
      <w:r w:rsidR="00B5498D">
        <w:rPr>
          <w:rFonts w:ascii="Sylfaen" w:eastAsiaTheme="minorHAnsi" w:hAnsi="Sylfaen" w:cstheme="minorBidi"/>
          <w:noProof/>
          <w:sz w:val="22"/>
          <w:szCs w:val="22"/>
          <w:lang w:val="en-US"/>
        </w:rPr>
        <w:t xml:space="preserve"> </w:t>
      </w:r>
      <w:r w:rsidR="00B5498D" w:rsidRPr="00B5498D">
        <w:rPr>
          <w:rFonts w:ascii="Sylfaen" w:eastAsiaTheme="minorHAnsi" w:hAnsi="Sylfaen" w:cstheme="minorBidi"/>
          <w:noProof/>
          <w:sz w:val="22"/>
          <w:szCs w:val="22"/>
          <w:lang w:val="en-US"/>
        </w:rPr>
        <w:t>получить идеи / комментарии консультантов о</w:t>
      </w:r>
      <w:r w:rsidR="00B5498D">
        <w:rPr>
          <w:rFonts w:ascii="Sylfaen" w:eastAsiaTheme="minorHAnsi" w:hAnsi="Sylfaen" w:cstheme="minorBidi"/>
          <w:noProof/>
          <w:sz w:val="22"/>
          <w:szCs w:val="22"/>
          <w:lang w:val="en-US"/>
        </w:rPr>
        <w:t xml:space="preserve"> </w:t>
      </w:r>
      <w:r w:rsidR="00B5498D" w:rsidRPr="00B5498D">
        <w:rPr>
          <w:rFonts w:ascii="Sylfaen" w:eastAsiaTheme="minorHAnsi" w:hAnsi="Sylfaen" w:cstheme="minorBidi"/>
          <w:noProof/>
          <w:sz w:val="22"/>
          <w:szCs w:val="22"/>
          <w:lang w:val="en-US"/>
        </w:rPr>
        <w:t>техническое задание</w:t>
      </w:r>
      <w:r w:rsidR="00B5498D">
        <w:rPr>
          <w:rFonts w:ascii="Sylfaen" w:eastAsiaTheme="minorHAnsi" w:hAnsi="Sylfaen" w:cstheme="minorBidi"/>
          <w:noProof/>
          <w:sz w:val="22"/>
          <w:szCs w:val="22"/>
          <w:lang w:val="en-US"/>
        </w:rPr>
        <w:t xml:space="preserve">, чтобы </w:t>
      </w:r>
      <w:r w:rsidR="00B5498D" w:rsidRPr="00B5498D">
        <w:rPr>
          <w:rFonts w:ascii="Sylfaen" w:eastAsiaTheme="minorHAnsi" w:hAnsi="Sylfaen" w:cstheme="minorBidi"/>
          <w:noProof/>
          <w:sz w:val="22"/>
          <w:szCs w:val="22"/>
          <w:lang w:val="en-US"/>
        </w:rPr>
        <w:t>внести в него возможные коррективы, если тендерный комитет сочтет необходимым</w:t>
      </w:r>
      <w:r w:rsidR="00B5498D">
        <w:rPr>
          <w:rFonts w:ascii="Sylfaen" w:eastAsiaTheme="minorHAnsi" w:hAnsi="Sylfaen" w:cstheme="minorBidi"/>
          <w:noProof/>
          <w:sz w:val="22"/>
          <w:szCs w:val="22"/>
          <w:lang w:val="en-US"/>
        </w:rPr>
        <w:t>.</w:t>
      </w:r>
    </w:p>
    <w:p w:rsidR="00B5498D" w:rsidRDefault="001D1667" w:rsidP="00B5498D">
      <w:pPr>
        <w:pStyle w:val="BodyTextIndent2"/>
        <w:numPr>
          <w:ilvl w:val="0"/>
          <w:numId w:val="3"/>
        </w:numPr>
        <w:ind w:left="0" w:firstLine="540"/>
        <w:rPr>
          <w:rFonts w:ascii="Sylfaen" w:eastAsiaTheme="minorHAnsi" w:hAnsi="Sylfaen" w:cstheme="minorBidi"/>
          <w:noProof/>
          <w:sz w:val="22"/>
          <w:szCs w:val="22"/>
          <w:lang w:val="en-US"/>
        </w:rPr>
      </w:pPr>
      <w:r>
        <w:rPr>
          <w:rFonts w:ascii="Sylfaen" w:eastAsiaTheme="minorHAnsi" w:hAnsi="Sylfaen" w:cstheme="minorBidi"/>
          <w:noProof/>
          <w:sz w:val="22"/>
          <w:szCs w:val="22"/>
          <w:lang w:val="en-US"/>
        </w:rPr>
        <w:t xml:space="preserve"> </w:t>
      </w:r>
      <w:r w:rsidR="00B5498D" w:rsidRPr="00B5498D">
        <w:rPr>
          <w:rFonts w:ascii="Sylfaen" w:eastAsiaTheme="minorHAnsi" w:hAnsi="Sylfaen" w:cstheme="minorBidi"/>
          <w:noProof/>
          <w:sz w:val="22"/>
          <w:szCs w:val="22"/>
          <w:lang w:val="en-US"/>
        </w:rPr>
        <w:t xml:space="preserve">Правильно ли </w:t>
      </w:r>
      <w:r w:rsidR="00B5498D">
        <w:rPr>
          <w:rFonts w:ascii="Sylfaen" w:eastAsiaTheme="minorHAnsi" w:hAnsi="Sylfaen" w:cstheme="minorBidi"/>
          <w:noProof/>
          <w:sz w:val="22"/>
          <w:szCs w:val="22"/>
          <w:lang w:val="en-US"/>
        </w:rPr>
        <w:t>мы</w:t>
      </w:r>
      <w:r w:rsidR="00B5498D" w:rsidRPr="00B5498D">
        <w:rPr>
          <w:rFonts w:ascii="Sylfaen" w:eastAsiaTheme="minorHAnsi" w:hAnsi="Sylfaen" w:cstheme="minorBidi"/>
          <w:noProof/>
          <w:sz w:val="22"/>
          <w:szCs w:val="22"/>
          <w:lang w:val="en-US"/>
        </w:rPr>
        <w:t xml:space="preserve"> понимае</w:t>
      </w:r>
      <w:r w:rsidR="00B5498D">
        <w:rPr>
          <w:rFonts w:ascii="Sylfaen" w:eastAsiaTheme="minorHAnsi" w:hAnsi="Sylfaen" w:cstheme="minorBidi"/>
          <w:noProof/>
          <w:sz w:val="22"/>
          <w:szCs w:val="22"/>
          <w:lang w:val="en-US"/>
        </w:rPr>
        <w:t xml:space="preserve">м, </w:t>
      </w:r>
      <w:r w:rsidR="00B5498D" w:rsidRPr="00B5498D">
        <w:rPr>
          <w:rFonts w:ascii="Sylfaen" w:eastAsiaTheme="minorHAnsi" w:hAnsi="Sylfaen" w:cstheme="minorBidi"/>
          <w:noProof/>
          <w:sz w:val="22"/>
          <w:szCs w:val="22"/>
          <w:lang w:val="en-US"/>
        </w:rPr>
        <w:t>что</w:t>
      </w:r>
      <w:r w:rsidR="00B5498D">
        <w:rPr>
          <w:rFonts w:ascii="Sylfaen" w:eastAsiaTheme="minorHAnsi" w:hAnsi="Sylfaen" w:cstheme="minorBidi"/>
          <w:noProof/>
          <w:sz w:val="22"/>
          <w:szCs w:val="22"/>
          <w:lang w:val="en-US"/>
        </w:rPr>
        <w:t xml:space="preserve"> </w:t>
      </w:r>
      <w:r w:rsidR="00B5498D" w:rsidRPr="00B5498D">
        <w:rPr>
          <w:rFonts w:ascii="Sylfaen" w:eastAsiaTheme="minorHAnsi" w:hAnsi="Sylfaen" w:cstheme="minorBidi"/>
          <w:noProof/>
          <w:sz w:val="22"/>
          <w:szCs w:val="22"/>
          <w:lang w:val="en-US"/>
        </w:rPr>
        <w:t>наши идеи могут быть представлены в структуре, которую мы выбираем, так как нет определенного формата, которому мы должны следовать?</w:t>
      </w:r>
    </w:p>
    <w:p w:rsidR="00B5498D" w:rsidRPr="00B5498D" w:rsidRDefault="001D1667" w:rsidP="00655761">
      <w:pPr>
        <w:pStyle w:val="BodyTextIndent2"/>
        <w:numPr>
          <w:ilvl w:val="0"/>
          <w:numId w:val="3"/>
        </w:numPr>
        <w:ind w:left="0" w:firstLine="540"/>
        <w:rPr>
          <w:rFonts w:ascii="Sylfaen" w:eastAsiaTheme="minorHAnsi" w:hAnsi="Sylfaen" w:cstheme="minorBidi"/>
          <w:noProof/>
          <w:sz w:val="22"/>
          <w:szCs w:val="22"/>
          <w:lang w:val="en-US"/>
        </w:rPr>
      </w:pPr>
      <w:r>
        <w:rPr>
          <w:rFonts w:ascii="Sylfaen" w:eastAsiaTheme="minorHAnsi" w:hAnsi="Sylfaen" w:cstheme="minorBidi"/>
          <w:noProof/>
          <w:sz w:val="22"/>
          <w:szCs w:val="22"/>
          <w:lang w:val="en-US"/>
        </w:rPr>
        <w:t xml:space="preserve"> </w:t>
      </w:r>
      <w:r w:rsidR="00B5498D" w:rsidRPr="00B5498D">
        <w:rPr>
          <w:rFonts w:ascii="Sylfaen" w:eastAsiaTheme="minorHAnsi" w:hAnsi="Sylfaen" w:cstheme="minorBidi"/>
          <w:noProof/>
          <w:sz w:val="22"/>
          <w:szCs w:val="22"/>
          <w:lang w:val="en-US"/>
        </w:rPr>
        <w:t xml:space="preserve">Предполагается ли, что консультанты предоставят </w:t>
      </w:r>
      <w:r w:rsidR="00655761">
        <w:rPr>
          <w:rFonts w:ascii="Sylfaen" w:eastAsiaTheme="minorHAnsi" w:hAnsi="Sylfaen" w:cstheme="minorBidi"/>
          <w:noProof/>
          <w:sz w:val="22"/>
          <w:szCs w:val="22"/>
          <w:lang w:val="en-US"/>
        </w:rPr>
        <w:t>предложение</w:t>
      </w:r>
      <w:r w:rsidR="00B5498D" w:rsidRPr="00B5498D">
        <w:rPr>
          <w:rFonts w:ascii="Sylfaen" w:eastAsiaTheme="minorHAnsi" w:hAnsi="Sylfaen" w:cstheme="minorBidi"/>
          <w:noProof/>
          <w:sz w:val="22"/>
          <w:szCs w:val="22"/>
          <w:lang w:val="en-US"/>
        </w:rPr>
        <w:t xml:space="preserve"> </w:t>
      </w:r>
      <w:r w:rsidR="00B5498D">
        <w:rPr>
          <w:rFonts w:ascii="Sylfaen" w:eastAsiaTheme="minorHAnsi" w:hAnsi="Sylfaen" w:cstheme="minorBidi"/>
          <w:noProof/>
          <w:sz w:val="22"/>
          <w:szCs w:val="22"/>
          <w:lang w:val="en-US"/>
        </w:rPr>
        <w:t xml:space="preserve">в рамках </w:t>
      </w:r>
      <w:r w:rsidR="00B5498D" w:rsidRPr="00B5498D">
        <w:rPr>
          <w:rFonts w:ascii="Sylfaen" w:eastAsiaTheme="minorHAnsi" w:hAnsi="Sylfaen" w:cstheme="minorBidi"/>
          <w:noProof/>
          <w:sz w:val="22"/>
          <w:szCs w:val="22"/>
          <w:lang w:val="en-US"/>
        </w:rPr>
        <w:t>работы,</w:t>
      </w:r>
      <w:r w:rsidR="00B5498D">
        <w:rPr>
          <w:rFonts w:ascii="Sylfaen" w:eastAsiaTheme="minorHAnsi" w:hAnsi="Sylfaen" w:cstheme="minorBidi"/>
          <w:noProof/>
          <w:sz w:val="22"/>
          <w:szCs w:val="22"/>
          <w:lang w:val="en-US"/>
        </w:rPr>
        <w:t xml:space="preserve"> </w:t>
      </w:r>
      <w:r w:rsidR="00B5498D" w:rsidRPr="00B5498D">
        <w:rPr>
          <w:rFonts w:ascii="Sylfaen" w:eastAsiaTheme="minorHAnsi" w:hAnsi="Sylfaen" w:cstheme="minorBidi"/>
          <w:noProof/>
          <w:sz w:val="22"/>
          <w:szCs w:val="22"/>
          <w:lang w:val="en-US"/>
        </w:rPr>
        <w:t xml:space="preserve">или мы можем также предоставить наши комментарии / замечания относительно критериев оценки и других договоренностей, связанных с </w:t>
      </w:r>
      <w:r w:rsidR="00655761">
        <w:rPr>
          <w:rFonts w:ascii="Sylfaen" w:eastAsiaTheme="minorHAnsi" w:hAnsi="Sylfaen" w:cstheme="minorBidi"/>
          <w:noProof/>
          <w:sz w:val="22"/>
          <w:szCs w:val="22"/>
          <w:lang w:val="en-US"/>
        </w:rPr>
        <w:t>заявкой</w:t>
      </w:r>
      <w:r w:rsidR="00B5498D" w:rsidRPr="00B5498D">
        <w:rPr>
          <w:rFonts w:ascii="Sylfaen" w:eastAsiaTheme="minorHAnsi" w:hAnsi="Sylfaen" w:cstheme="minorBidi"/>
          <w:noProof/>
          <w:sz w:val="22"/>
          <w:szCs w:val="22"/>
          <w:lang w:val="en-US"/>
        </w:rPr>
        <w:t>.</w:t>
      </w:r>
    </w:p>
    <w:p w:rsidR="009439AB" w:rsidRPr="00AF3A97" w:rsidRDefault="009439AB" w:rsidP="004B0726">
      <w:pPr>
        <w:spacing w:after="0" w:line="360" w:lineRule="auto"/>
        <w:jc w:val="both"/>
        <w:rPr>
          <w:rFonts w:ascii="Sylfaen" w:hAnsi="Sylfaen" w:cs="Sylfaen"/>
          <w:noProof/>
        </w:rPr>
      </w:pPr>
    </w:p>
    <w:p w:rsidR="004B0726" w:rsidRPr="00AF3A97" w:rsidRDefault="004B0726" w:rsidP="001C0062">
      <w:pPr>
        <w:spacing w:line="360" w:lineRule="auto"/>
        <w:jc w:val="both"/>
        <w:rPr>
          <w:rFonts w:ascii="Sylfaen" w:hAnsi="Sylfaen" w:cs="Sylfaen"/>
          <w:b/>
          <w:noProof/>
          <w:lang w:val="hy-AM"/>
        </w:rPr>
      </w:pPr>
      <w:r w:rsidRPr="00AF3A97">
        <w:rPr>
          <w:rFonts w:ascii="Sylfaen" w:hAnsi="Sylfaen" w:cs="Sylfaen"/>
          <w:b/>
          <w:noProof/>
          <w:lang w:val="hy-AM"/>
        </w:rPr>
        <w:t>Разъяснения</w:t>
      </w:r>
    </w:p>
    <w:p w:rsidR="00456070" w:rsidRPr="00AF3A97" w:rsidRDefault="001D1667" w:rsidP="001C0062">
      <w:pPr>
        <w:spacing w:line="360" w:lineRule="auto"/>
        <w:jc w:val="both"/>
        <w:rPr>
          <w:rFonts w:ascii="Sylfaen" w:hAnsi="Sylfaen"/>
          <w:noProof/>
        </w:rPr>
      </w:pPr>
      <w:r w:rsidRPr="00AF3A97">
        <w:rPr>
          <w:rFonts w:ascii="Sylfaen" w:hAnsi="Sylfaen"/>
          <w:noProof/>
        </w:rPr>
        <w:t>У</w:t>
      </w:r>
      <w:r w:rsidR="00456070" w:rsidRPr="00AF3A97">
        <w:rPr>
          <w:rFonts w:ascii="Sylfaen" w:hAnsi="Sylfaen"/>
          <w:noProof/>
        </w:rPr>
        <w:t>частник заявкой предоставляет предложения функционального описания по представленному предмету закупки. В первом этапе участник не представляет никаких ценовых или технических предложений, они должны быть представлены на втором этапе.</w:t>
      </w:r>
      <w:r>
        <w:rPr>
          <w:rFonts w:ascii="Sylfaen" w:hAnsi="Sylfaen"/>
          <w:noProof/>
        </w:rPr>
        <w:t xml:space="preserve"> О</w:t>
      </w:r>
      <w:r w:rsidRPr="001D1667">
        <w:rPr>
          <w:rFonts w:ascii="Sylfaen" w:hAnsi="Sylfaen"/>
          <w:noProof/>
        </w:rPr>
        <w:t>кончательное описание исполнения или функциональное описание предмета закупки</w:t>
      </w:r>
      <w:r w:rsidRPr="001D1667">
        <w:rPr>
          <w:rFonts w:ascii="Sylfaen" w:hAnsi="Sylfaen"/>
          <w:noProof/>
        </w:rPr>
        <w:t xml:space="preserve"> </w:t>
      </w:r>
      <w:r w:rsidRPr="001D1667">
        <w:rPr>
          <w:rFonts w:ascii="Sylfaen" w:hAnsi="Sylfaen"/>
          <w:noProof/>
        </w:rPr>
        <w:t>подтверждается</w:t>
      </w:r>
      <w:r w:rsidRPr="001D1667">
        <w:rPr>
          <w:rFonts w:ascii="Sylfaen" w:hAnsi="Sylfaen"/>
          <w:noProof/>
        </w:rPr>
        <w:t xml:space="preserve"> в </w:t>
      </w:r>
      <w:r w:rsidRPr="001D1667">
        <w:rPr>
          <w:rFonts w:ascii="Sylfaen" w:hAnsi="Sylfaen"/>
          <w:noProof/>
        </w:rPr>
        <w:t>результате переговоров</w:t>
      </w:r>
      <w:r>
        <w:rPr>
          <w:rFonts w:ascii="Sylfaen" w:hAnsi="Sylfaen"/>
          <w:noProof/>
        </w:rPr>
        <w:t xml:space="preserve">. </w:t>
      </w:r>
      <w:r w:rsidR="00655761">
        <w:rPr>
          <w:rFonts w:ascii="Sylfaen" w:hAnsi="Sylfaen"/>
          <w:noProof/>
        </w:rPr>
        <w:t>П</w:t>
      </w:r>
      <w:r w:rsidR="00655761">
        <w:rPr>
          <w:rFonts w:ascii="Sylfaen" w:hAnsi="Sylfaen"/>
          <w:noProof/>
        </w:rPr>
        <w:t>редложение</w:t>
      </w:r>
      <w:r w:rsidR="00655761" w:rsidRPr="00B5498D">
        <w:rPr>
          <w:rFonts w:ascii="Sylfaen" w:hAnsi="Sylfaen"/>
          <w:noProof/>
        </w:rPr>
        <w:t xml:space="preserve"> </w:t>
      </w:r>
      <w:r w:rsidR="00655761" w:rsidRPr="00655761">
        <w:rPr>
          <w:rFonts w:ascii="Sylfaen" w:hAnsi="Sylfaen"/>
          <w:noProof/>
        </w:rPr>
        <w:t>должны быть представлены для технического задания</w:t>
      </w:r>
      <w:r w:rsidR="00655761">
        <w:rPr>
          <w:rFonts w:ascii="Sylfaen" w:hAnsi="Sylfaen"/>
          <w:noProof/>
        </w:rPr>
        <w:t xml:space="preserve"> а не критериев оценки или </w:t>
      </w:r>
      <w:r w:rsidR="00655761" w:rsidRPr="00B5498D">
        <w:rPr>
          <w:rFonts w:ascii="Sylfaen" w:hAnsi="Sylfaen"/>
          <w:noProof/>
        </w:rPr>
        <w:t xml:space="preserve">других договоренностей, связанных с </w:t>
      </w:r>
      <w:r w:rsidR="00655761">
        <w:rPr>
          <w:rFonts w:ascii="Sylfaen" w:hAnsi="Sylfaen"/>
          <w:noProof/>
        </w:rPr>
        <w:t>заявкой</w:t>
      </w:r>
      <w:r w:rsidR="00655761">
        <w:rPr>
          <w:rFonts w:ascii="Sylfaen" w:hAnsi="Sylfaen"/>
          <w:noProof/>
        </w:rPr>
        <w:t xml:space="preserve"> </w:t>
      </w:r>
      <w:r w:rsidR="00655761" w:rsidRPr="00655761">
        <w:rPr>
          <w:rFonts w:ascii="Sylfaen" w:hAnsi="Sylfaen"/>
          <w:noProof/>
        </w:rPr>
        <w:t>так как последние регулируются законодательством РА о закупках.</w:t>
      </w:r>
      <w:r w:rsidR="00655761">
        <w:rPr>
          <w:rFonts w:ascii="Sylfaen" w:hAnsi="Sylfaen"/>
          <w:noProof/>
        </w:rPr>
        <w:t xml:space="preserve"> П</w:t>
      </w:r>
      <w:r w:rsidR="00655761" w:rsidRPr="00AF3A97">
        <w:rPr>
          <w:rFonts w:ascii="Sylfaen" w:hAnsi="Sylfaen"/>
          <w:noProof/>
        </w:rPr>
        <w:t>редложения функционального описания</w:t>
      </w:r>
      <w:r w:rsidR="00655761">
        <w:rPr>
          <w:rFonts w:ascii="Sylfaen" w:hAnsi="Sylfaen"/>
          <w:noProof/>
        </w:rPr>
        <w:t xml:space="preserve"> </w:t>
      </w:r>
      <w:r w:rsidR="00655761" w:rsidRPr="00655761">
        <w:rPr>
          <w:rFonts w:ascii="Sylfaen" w:hAnsi="Sylfaen"/>
          <w:noProof/>
        </w:rPr>
        <w:t>могут быть представлены в свободном ф</w:t>
      </w:r>
      <w:bookmarkStart w:id="0" w:name="_GoBack"/>
      <w:bookmarkEnd w:id="0"/>
      <w:r w:rsidR="00655761" w:rsidRPr="00655761">
        <w:rPr>
          <w:rFonts w:ascii="Sylfaen" w:hAnsi="Sylfaen"/>
          <w:noProof/>
        </w:rPr>
        <w:t>ормате</w:t>
      </w:r>
      <w:r w:rsidR="00655761">
        <w:rPr>
          <w:rFonts w:ascii="Sylfaen" w:hAnsi="Sylfaen"/>
          <w:noProof/>
        </w:rPr>
        <w:t>.</w:t>
      </w:r>
    </w:p>
    <w:p w:rsidR="00456070" w:rsidRPr="00AF3A97" w:rsidRDefault="00456070" w:rsidP="006802AD">
      <w:pPr>
        <w:spacing w:line="360" w:lineRule="auto"/>
        <w:jc w:val="both"/>
        <w:rPr>
          <w:rFonts w:ascii="Sylfaen" w:eastAsia="Times New Roman" w:hAnsi="Sylfaen"/>
          <w:szCs w:val="24"/>
          <w:lang w:val="en"/>
        </w:rPr>
      </w:pPr>
    </w:p>
    <w:p w:rsidR="00456070" w:rsidRPr="00AF3A97" w:rsidRDefault="00456070" w:rsidP="006802AD">
      <w:pPr>
        <w:spacing w:line="360" w:lineRule="auto"/>
        <w:jc w:val="both"/>
        <w:rPr>
          <w:rFonts w:ascii="Sylfaen" w:eastAsia="Times New Roman" w:hAnsi="Sylfaen"/>
          <w:szCs w:val="24"/>
          <w:lang w:val="en"/>
        </w:rPr>
      </w:pPr>
    </w:p>
    <w:p w:rsidR="006802AD" w:rsidRPr="00AF3A97" w:rsidRDefault="006802AD" w:rsidP="006802AD">
      <w:pPr>
        <w:spacing w:line="360" w:lineRule="auto"/>
        <w:jc w:val="both"/>
        <w:rPr>
          <w:rFonts w:ascii="Sylfaen" w:hAnsi="Sylfaen"/>
        </w:rPr>
      </w:pPr>
    </w:p>
    <w:p w:rsidR="004B0726" w:rsidRPr="00AF3A97" w:rsidRDefault="004B0726" w:rsidP="006802AD">
      <w:pPr>
        <w:pStyle w:val="BodyTextIndent"/>
        <w:jc w:val="center"/>
        <w:rPr>
          <w:rFonts w:ascii="Sylfaen" w:hAnsi="Sylfaen"/>
          <w:i w:val="0"/>
          <w:noProof/>
          <w:sz w:val="22"/>
        </w:rPr>
      </w:pPr>
      <w:r w:rsidRPr="00AF3A97">
        <w:rPr>
          <w:rFonts w:ascii="Sylfaen" w:hAnsi="Sylfaen"/>
          <w:noProof/>
          <w:sz w:val="22"/>
        </w:rPr>
        <w:t>Телефон: (+374) 11 800114</w:t>
      </w:r>
    </w:p>
    <w:p w:rsidR="004B0726" w:rsidRPr="00AF3A97" w:rsidRDefault="004B0726" w:rsidP="006802AD">
      <w:pPr>
        <w:pStyle w:val="BodyTextIndent"/>
        <w:jc w:val="center"/>
        <w:rPr>
          <w:rFonts w:ascii="Sylfaen" w:hAnsi="Sylfaen"/>
          <w:i w:val="0"/>
          <w:noProof/>
          <w:sz w:val="22"/>
        </w:rPr>
      </w:pPr>
      <w:r w:rsidRPr="00AF3A97">
        <w:rPr>
          <w:rFonts w:ascii="Sylfaen" w:hAnsi="Sylfaen"/>
          <w:noProof/>
          <w:sz w:val="22"/>
        </w:rPr>
        <w:t>Эл. Почта: ani.aghababyan@minfin.am</w:t>
      </w:r>
    </w:p>
    <w:p w:rsidR="004B0726" w:rsidRPr="00AF3A97" w:rsidRDefault="004B0726" w:rsidP="006802AD">
      <w:pPr>
        <w:pStyle w:val="BodyTextIndent"/>
        <w:jc w:val="center"/>
        <w:rPr>
          <w:rFonts w:ascii="Sylfaen" w:hAnsi="Sylfaen"/>
          <w:i w:val="0"/>
          <w:noProof/>
          <w:sz w:val="22"/>
        </w:rPr>
      </w:pPr>
      <w:r w:rsidRPr="00AF3A97">
        <w:rPr>
          <w:rFonts w:ascii="Sylfaen" w:hAnsi="Sylfaen"/>
          <w:noProof/>
          <w:sz w:val="22"/>
        </w:rPr>
        <w:t>Заказчик: Министерствo финансов РА</w:t>
      </w:r>
    </w:p>
    <w:p w:rsidR="00C34413" w:rsidRPr="00AF3A97" w:rsidRDefault="00C34413" w:rsidP="00C34413">
      <w:pPr>
        <w:shd w:val="clear" w:color="auto" w:fill="FFFFFF"/>
        <w:spacing w:after="0" w:line="264" w:lineRule="atLeast"/>
        <w:ind w:left="360"/>
        <w:rPr>
          <w:rFonts w:ascii="Sylfaen" w:eastAsia="Times New Roman" w:hAnsi="Sylfaen" w:cs="Times New Roman"/>
          <w:color w:val="000000"/>
          <w:sz w:val="24"/>
        </w:rPr>
      </w:pPr>
    </w:p>
    <w:p w:rsidR="004B0726" w:rsidRPr="00AF3A97" w:rsidRDefault="004B0726">
      <w:pPr>
        <w:shd w:val="clear" w:color="auto" w:fill="FFFFFF"/>
        <w:spacing w:after="0" w:line="264" w:lineRule="atLeast"/>
        <w:ind w:left="360"/>
        <w:rPr>
          <w:rFonts w:ascii="Sylfaen" w:eastAsia="Times New Roman" w:hAnsi="Sylfaen" w:cs="Times New Roman"/>
          <w:color w:val="000000"/>
        </w:rPr>
      </w:pPr>
    </w:p>
    <w:sectPr w:rsidR="004B0726" w:rsidRPr="00AF3A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4626AA"/>
    <w:multiLevelType w:val="hybridMultilevel"/>
    <w:tmpl w:val="CE425A92"/>
    <w:lvl w:ilvl="0" w:tplc="6F2C43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4DC7B01"/>
    <w:multiLevelType w:val="hybridMultilevel"/>
    <w:tmpl w:val="832A4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055F2E"/>
    <w:multiLevelType w:val="hybridMultilevel"/>
    <w:tmpl w:val="210C0BE0"/>
    <w:lvl w:ilvl="0" w:tplc="AA96BB0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063"/>
    <w:rsid w:val="0002771E"/>
    <w:rsid w:val="00051427"/>
    <w:rsid w:val="001C0062"/>
    <w:rsid w:val="001D1667"/>
    <w:rsid w:val="00210F8A"/>
    <w:rsid w:val="00214B87"/>
    <w:rsid w:val="002256A9"/>
    <w:rsid w:val="00254FFB"/>
    <w:rsid w:val="002C1689"/>
    <w:rsid w:val="002D5778"/>
    <w:rsid w:val="00367140"/>
    <w:rsid w:val="0043536D"/>
    <w:rsid w:val="00456070"/>
    <w:rsid w:val="004B0726"/>
    <w:rsid w:val="004B6AF4"/>
    <w:rsid w:val="0050603F"/>
    <w:rsid w:val="0057485E"/>
    <w:rsid w:val="00593BA3"/>
    <w:rsid w:val="00655761"/>
    <w:rsid w:val="006802AD"/>
    <w:rsid w:val="00797182"/>
    <w:rsid w:val="0084638C"/>
    <w:rsid w:val="0085601B"/>
    <w:rsid w:val="008C1331"/>
    <w:rsid w:val="008E4015"/>
    <w:rsid w:val="008E43D3"/>
    <w:rsid w:val="009439AB"/>
    <w:rsid w:val="009E25D8"/>
    <w:rsid w:val="00AF3A97"/>
    <w:rsid w:val="00B5498D"/>
    <w:rsid w:val="00BA143D"/>
    <w:rsid w:val="00C0015A"/>
    <w:rsid w:val="00C34413"/>
    <w:rsid w:val="00D71982"/>
    <w:rsid w:val="00DD7BFF"/>
    <w:rsid w:val="00DE02AD"/>
    <w:rsid w:val="00E369CD"/>
    <w:rsid w:val="00F20063"/>
    <w:rsid w:val="00F756C5"/>
    <w:rsid w:val="00F93D3E"/>
    <w:rsid w:val="00FC1256"/>
    <w:rsid w:val="00FD1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"/>
    <w:basedOn w:val="Normal"/>
    <w:link w:val="ListParagraphChar"/>
    <w:uiPriority w:val="34"/>
    <w:qFormat/>
    <w:rsid w:val="00C34413"/>
    <w:pPr>
      <w:ind w:left="720"/>
      <w:contextualSpacing/>
    </w:p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C34413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C34413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Indent2">
    <w:name w:val="Body Text Indent 2"/>
    <w:basedOn w:val="Normal"/>
    <w:link w:val="BodyTextIndent2Char"/>
    <w:rsid w:val="00C3441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C3441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norm">
    <w:name w:val="norm"/>
    <w:basedOn w:val="Normal"/>
    <w:rsid w:val="00C34413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styleId="Strong">
    <w:name w:val="Strong"/>
    <w:basedOn w:val="DefaultParagraphFont"/>
    <w:uiPriority w:val="22"/>
    <w:qFormat/>
    <w:rsid w:val="00214B87"/>
    <w:rPr>
      <w:b/>
      <w:bCs/>
    </w:rPr>
  </w:style>
  <w:style w:type="character" w:styleId="Hyperlink">
    <w:name w:val="Hyperlink"/>
    <w:basedOn w:val="DefaultParagraphFont"/>
    <w:uiPriority w:val="99"/>
    <w:unhideWhenUsed/>
    <w:rsid w:val="00254FFB"/>
    <w:rPr>
      <w:color w:val="0000FF" w:themeColor="hyperlink"/>
      <w:u w:val="single"/>
    </w:r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34"/>
    <w:rsid w:val="004B07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"/>
    <w:basedOn w:val="Normal"/>
    <w:link w:val="ListParagraphChar"/>
    <w:uiPriority w:val="34"/>
    <w:qFormat/>
    <w:rsid w:val="00C34413"/>
    <w:pPr>
      <w:ind w:left="720"/>
      <w:contextualSpacing/>
    </w:p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C34413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C34413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Indent2">
    <w:name w:val="Body Text Indent 2"/>
    <w:basedOn w:val="Normal"/>
    <w:link w:val="BodyTextIndent2Char"/>
    <w:rsid w:val="00C3441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C3441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norm">
    <w:name w:val="norm"/>
    <w:basedOn w:val="Normal"/>
    <w:rsid w:val="00C34413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styleId="Strong">
    <w:name w:val="Strong"/>
    <w:basedOn w:val="DefaultParagraphFont"/>
    <w:uiPriority w:val="22"/>
    <w:qFormat/>
    <w:rsid w:val="00214B87"/>
    <w:rPr>
      <w:b/>
      <w:bCs/>
    </w:rPr>
  </w:style>
  <w:style w:type="character" w:styleId="Hyperlink">
    <w:name w:val="Hyperlink"/>
    <w:basedOn w:val="DefaultParagraphFont"/>
    <w:uiPriority w:val="99"/>
    <w:unhideWhenUsed/>
    <w:rsid w:val="00254FFB"/>
    <w:rPr>
      <w:color w:val="0000FF" w:themeColor="hyperlink"/>
      <w:u w:val="single"/>
    </w:r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34"/>
    <w:rsid w:val="004B07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7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6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1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6</Pages>
  <Words>1022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Movses Khorenatsy</dc:creator>
  <cp:keywords/>
  <dc:description/>
  <cp:lastModifiedBy>Movses Khorenatsy</cp:lastModifiedBy>
  <cp:revision>43</cp:revision>
  <dcterms:created xsi:type="dcterms:W3CDTF">2020-03-20T13:31:00Z</dcterms:created>
  <dcterms:modified xsi:type="dcterms:W3CDTF">2020-05-15T18:33:00Z</dcterms:modified>
</cp:coreProperties>
</file>